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6C" w:rsidRDefault="00D333A4" w:rsidP="0027556C">
      <w:pPr>
        <w:jc w:val="right"/>
        <w:sectPr w:rsidR="0027556C" w:rsidSect="002A6F9C">
          <w:pgSz w:w="11906" w:h="16838"/>
          <w:pgMar w:top="680" w:right="567" w:bottom="680" w:left="1134" w:header="0" w:footer="0" w:gutter="0"/>
          <w:cols w:space="708"/>
        </w:sect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2521915" cy="1126540"/>
            <wp:effectExtent l="0" t="0" r="0" b="0"/>
            <wp:docPr id="1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ogo_En_RVB150_pos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915" cy="11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33A4" w:rsidRDefault="00D333A4" w:rsidP="0027556C">
      <w:pPr>
        <w:jc w:val="right"/>
      </w:pPr>
    </w:p>
    <w:p w:rsidR="00AB6715" w:rsidRPr="00146F8B" w:rsidRDefault="00A06940" w:rsidP="00146F8B">
      <w:pPr>
        <w:tabs>
          <w:tab w:val="left" w:pos="9708"/>
        </w:tabs>
        <w:spacing w:before="80" w:after="0"/>
        <w:rPr>
          <w:rFonts w:ascii="DIN Offc Pro Cond Medium" w:hAnsi="DIN Offc Pro Cond Medium" w:cs="DINCond-Medium"/>
          <w:caps/>
          <w:sz w:val="68"/>
          <w:szCs w:val="56"/>
        </w:rPr>
      </w:pPr>
      <w:r>
        <w:rPr>
          <w:rFonts w:ascii="DejaVu Serif Condensed" w:hAnsi="DejaVu Serif Condensed" w:cstheme="minorHAnsi"/>
          <w:noProof/>
          <w:color w:val="988F8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.95pt;margin-top:-30.3pt;width:269.4pt;height:22.7pt;z-index:251660288;visibility:visible" wrapcoords="-60 0 -60 20880 21600 20880 21600 0 -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0RUmwIAADoFAAAOAAAAZHJzL2Uyb0RvYy54bWysVF1v2yAUfZ+0/4B4T/1RN7WtOlU/lmlS&#10;9yG1+wEEcIyGwQMSu6v233eBOk23l2laHhy4wLnnnnvg4nLqJdpzY4VWDc5OUoy4opoJtW3w14f1&#10;osTIOqIYkVrxBj9yiy9Xb99cjEPNc91pybhBAKJsPQ4N7pwb6iSxtOM9sSd64AoWW2164mBqtgkz&#10;ZAT0XiZ5mi6TURs2GE25tRC9jYt4FfDbllP3uW0td0g2GLi58DXhu/HfZHVB6q0hQyfoMw3yDyx6&#10;IhQkPUDdEkfQzog/oHpBjba6dSdU94luW0F5qAGqydLfqrnvyMBDLSCOHQ4y2f8HSz/tvxgkWIML&#10;jBTpoUUPfHLoWk9o6dUZB1vDpvsBtrkJwtDlUKkd7jT9ZpHSNx1RW35ljB47Thiwy/zJ5OhoxLEe&#10;ZDN+1AzSkJ3TAWhqTe+lAzEQoEOXHg+d8VQoBE+LPDstYYnCWl6WeRVal5B6Pj0Y695z3SM/aLCB&#10;zgd0sr+zzrMh9bzFJ7NaCrYWUoaJdxu/kQbtCfjETbFCueuBaoxlqf9Fu0AcTBXjM41gWA8RMr1C&#10;l8rnUNpni0RiBGoDan7NVxnM8lRleZFe59VivSzPF8W6OFtU52m5SLPqulqmRVXcrn/6urKi7gRj&#10;XN0JxWfjZsXfGeP5CkXLBeuiscHVWX4WJHvF3prt5qBMEOFQ8rGEvXBwj6XoG1weSeX98E4xKJvU&#10;jggZx8lr+kEy0GD+D6oE93jDROu4aTMBirfURrNH8JHR0GZwBDw+MOi0+YHRCBe5wfb7jhiOkfyg&#10;wIv+1ofB6dJ3EJk5upkHRFE4Dn3HKA5vXHwhdoMR2w7Qox+UvgLPtiLY6YUJ0PYTuKChgOfHxL8A&#10;x/Ow6+XJW/0CAAD//wMAUEsDBBQABgAIAAAAIQCQt2fH4gAAAAkBAAAPAAAAZHJzL2Rvd25yZXYu&#10;eG1sTI/NTsMwEITvSLyDtUjcWruBJiXEqRASINED0KIibk68JBH+iWK3CTw9ywmOszOa+bZYT9aw&#10;Iw6h807CYi6Aoau97lwj4XV3N1sBC1E5rYx3KOELA6zL05NC5dqP7gWP29gwKnEhVxLaGPuc81C3&#10;aFWY+x4deR9+sCqSHBquBzVSuTU8ESLlVnWOFlrV422L9ef2YCWM2f1z9WC+p/3j2z7DJ75p3sVG&#10;yvOz6eYaWMQp/oXhF5/QoSSmyh+cDsxIuLiioIRZKlJg5C8vkwxYRZfFMgFeFvz/B+UPAAAA//8D&#10;AFBLAQItABQABgAIAAAAIQC2gziS/gAAAOEBAAATAAAAAAAAAAAAAAAAAAAAAABbQ29udGVudF9U&#10;eXBlc10ueG1sUEsBAi0AFAAGAAgAAAAhADj9If/WAAAAlAEAAAsAAAAAAAAAAAAAAAAALwEAAF9y&#10;ZWxzLy5yZWxzUEsBAi0AFAAGAAgAAAAhAL1HRFSbAgAAOgUAAA4AAAAAAAAAAAAAAAAALgIAAGRy&#10;cy9lMm9Eb2MueG1sUEsBAi0AFAAGAAgAAAAhAJC3Z8fiAAAACQEAAA8AAAAAAAAAAAAAAAAA9QQA&#10;AGRycy9kb3ducmV2LnhtbFBLBQYAAAAABAAEAPMAAAAEBgAAAAA=&#10;" fillcolor="black [3213]" stroked="f">
            <v:textbox style="mso-next-textbox:#Text Box 6" inset="0,1mm,0,0">
              <w:txbxContent>
                <w:p w:rsidR="00AB6715" w:rsidRPr="00A12832" w:rsidRDefault="006A3CF4" w:rsidP="00540233">
                  <w:pPr>
                    <w:jc w:val="center"/>
                    <w:rPr>
                      <w:rFonts w:ascii="DIN Offc Pro Cond Medium" w:hAnsi="DIN Offc Pro Cond Medium"/>
                      <w:color w:val="FFFFFF" w:themeColor="background1"/>
                      <w:spacing w:val="10"/>
                      <w:sz w:val="26"/>
                      <w:lang w:val="en-US"/>
                    </w:rPr>
                  </w:pPr>
                  <w:proofErr w:type="spellStart"/>
                  <w:r>
                    <w:rPr>
                      <w:rFonts w:ascii="DIN Offc Pro Cond Medium" w:hAnsi="DIN Offc Pro Cond Medium"/>
                      <w:color w:val="FFFFFF" w:themeColor="background1"/>
                      <w:spacing w:val="10"/>
                      <w:sz w:val="26"/>
                    </w:rPr>
                    <w:t>Biography</w:t>
                  </w:r>
                  <w:proofErr w:type="spellEnd"/>
                </w:p>
              </w:txbxContent>
            </v:textbox>
            <w10:wrap type="tight"/>
          </v:shape>
        </w:pict>
      </w:r>
      <w:r w:rsidR="00146F8B" w:rsidRPr="00146F8B">
        <w:rPr>
          <w:rFonts w:ascii="DIN Offc Pro Cond Medium" w:hAnsi="DIN Offc Pro Cond Medium" w:cs="DINCond-Medium"/>
          <w:caps/>
          <w:sz w:val="68"/>
          <w:szCs w:val="56"/>
        </w:rPr>
        <w:t>Yves Bertoncini</w:t>
      </w:r>
    </w:p>
    <w:p w:rsidR="0081365F" w:rsidRPr="00146F8B" w:rsidRDefault="00896FCB" w:rsidP="0019628D">
      <w:pPr>
        <w:tabs>
          <w:tab w:val="left" w:pos="9708"/>
        </w:tabs>
        <w:spacing w:after="60"/>
        <w:rPr>
          <w:rFonts w:ascii="DIN Offc Pro Cond" w:hAnsi="DIN Offc Pro Cond"/>
          <w:bCs/>
          <w:color w:val="4B81BC"/>
          <w:sz w:val="40"/>
          <w:szCs w:val="28"/>
        </w:rPr>
      </w:pPr>
      <w:r>
        <w:rPr>
          <w:rFonts w:ascii="DIN Offc Pro Cond" w:hAnsi="DIN Offc Pro Cond"/>
          <w:bCs/>
          <w:caps/>
          <w:color w:val="4B81BC"/>
          <w:sz w:val="40"/>
          <w:szCs w:val="28"/>
        </w:rPr>
        <w:t xml:space="preserve">Director of </w:t>
      </w:r>
      <w:r w:rsidR="00146F8B" w:rsidRPr="00146F8B">
        <w:rPr>
          <w:rFonts w:ascii="DIN Offc Pro Cond" w:hAnsi="DIN Offc Pro Cond"/>
          <w:bCs/>
          <w:caps/>
          <w:color w:val="4B81BC"/>
          <w:sz w:val="40"/>
          <w:szCs w:val="28"/>
        </w:rPr>
        <w:t>Notre Europe –</w:t>
      </w:r>
      <w:r>
        <w:rPr>
          <w:rFonts w:ascii="DIN Offc Pro Cond" w:hAnsi="DIN Offc Pro Cond"/>
          <w:bCs/>
          <w:caps/>
          <w:color w:val="4B81BC"/>
          <w:sz w:val="40"/>
          <w:szCs w:val="28"/>
        </w:rPr>
        <w:t xml:space="preserve"> </w:t>
      </w:r>
      <w:r w:rsidR="00146F8B" w:rsidRPr="00146F8B">
        <w:rPr>
          <w:rFonts w:ascii="DIN Offc Pro Cond" w:hAnsi="DIN Offc Pro Cond"/>
          <w:bCs/>
          <w:caps/>
          <w:color w:val="4B81BC"/>
          <w:sz w:val="40"/>
          <w:szCs w:val="28"/>
        </w:rPr>
        <w:t>Jacques Delors</w:t>
      </w:r>
      <w:r>
        <w:rPr>
          <w:rFonts w:ascii="DIN Offc Pro Cond" w:hAnsi="DIN Offc Pro Cond"/>
          <w:bCs/>
          <w:caps/>
          <w:color w:val="4B81BC"/>
          <w:sz w:val="40"/>
          <w:szCs w:val="28"/>
        </w:rPr>
        <w:t xml:space="preserve"> Institut</w:t>
      </w:r>
    </w:p>
    <w:p w:rsidR="0081365F" w:rsidRPr="00146F8B" w:rsidRDefault="000F3C99" w:rsidP="0049430F">
      <w:pPr>
        <w:tabs>
          <w:tab w:val="left" w:pos="9708"/>
        </w:tabs>
        <w:spacing w:before="60" w:after="600"/>
        <w:jc w:val="both"/>
        <w:rPr>
          <w:rFonts w:ascii="DIN Offc Pro Cond Bold" w:hAnsi="DIN Offc Pro Cond Bold"/>
          <w:bCs/>
          <w:color w:val="988F86"/>
          <w:spacing w:val="20"/>
          <w:sz w:val="12"/>
        </w:rPr>
      </w:pPr>
      <w:r w:rsidRPr="00146F8B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|||||||||||||||||||||||||||||||||||||||||||||||||||||||||||||</w:t>
      </w:r>
      <w:r w:rsidR="00EB49A1" w:rsidRPr="00146F8B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</w:t>
      </w:r>
      <w:r w:rsidRPr="00146F8B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</w:t>
      </w:r>
      <w:r w:rsidR="00C15359" w:rsidRPr="00146F8B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|||||||||||||||||||||||||||||</w:t>
      </w:r>
      <w:r w:rsidRPr="00146F8B">
        <w:rPr>
          <w:rFonts w:ascii="DIN Offc Pro Cond Bold" w:hAnsi="DIN Offc Pro Cond Bold"/>
          <w:bCs/>
          <w:color w:val="4B81BC"/>
          <w:spacing w:val="20"/>
          <w:sz w:val="12"/>
          <w:szCs w:val="28"/>
        </w:rPr>
        <w:t>||||||||||||||||||||||||||</w:t>
      </w:r>
    </w:p>
    <w:p w:rsidR="009362A5" w:rsidRPr="00146F8B" w:rsidRDefault="009362A5" w:rsidP="006A3CF4">
      <w:pPr>
        <w:spacing w:after="120"/>
        <w:ind w:right="176"/>
        <w:jc w:val="both"/>
        <w:rPr>
          <w:rFonts w:cstheme="minorHAnsi"/>
        </w:rPr>
        <w:sectPr w:rsidR="009362A5" w:rsidRPr="00146F8B" w:rsidSect="002A6F9C">
          <w:type w:val="continuous"/>
          <w:pgSz w:w="11906" w:h="16838"/>
          <w:pgMar w:top="680" w:right="1134" w:bottom="680" w:left="1134" w:header="0" w:footer="0" w:gutter="0"/>
          <w:cols w:space="708"/>
        </w:sectPr>
      </w:pP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lastRenderedPageBreak/>
        <w:t xml:space="preserve">Yves Bertoncini is director of Notre Europe - Jacques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Delors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Institute since April 2011.</w:t>
      </w: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He succeeded to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Gaëtane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Ricard-Nihoul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, Jean Nestor </w:t>
      </w:r>
      <w:proofErr w:type="gram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et</w:t>
      </w:r>
      <w:proofErr w:type="gram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Christine Verger.</w:t>
      </w: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He assists the president in his activities, directs the team and is responsible for managing the work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programme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. He also takes part in Notre Europe-Jacques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Delors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Institute’s research work, focusing in particular on questions of European policy and institutions and on issues relating to democracy and mobility.</w:t>
      </w: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Yves Bertoncini is an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adminstrator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at the European Commission, where he has worked at the Directorates-General “Education, Training, Youth” and “Regional Policy”.</w:t>
      </w: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He has worked in the office of the French prime minister with responsibility for research on Europe at the Centre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d’Analyse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Stratégique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(2006-09), and as adviser to the secretary-general of European affairs. He has also worked for the French minister of foreign and European affairs, on the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organisation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of the “national dialogue for Europe” (1995-1997) and at the French embassy in Algiers (1992-93). He was responsible for international affairs at the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Fédération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Française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des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Sociétés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d’Assurance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(2002-05).</w:t>
      </w: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He teaches or has taught European issues at the Corps des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Mines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(Mines Paris Tech), at the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Institut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d’Études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Politiques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(IEP) in Paris (2001-11) and at the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École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Nationale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d’Administration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(2007-09). He is the author of numerous books articles and policy papers on European questions.</w:t>
      </w:r>
    </w:p>
    <w:p w:rsidR="006A3CF4" w:rsidRPr="006A3CF4" w:rsidRDefault="006A3CF4" w:rsidP="006A3CF4">
      <w:pPr>
        <w:spacing w:after="120"/>
        <w:ind w:right="176"/>
        <w:jc w:val="both"/>
        <w:rPr>
          <w:rFonts w:ascii="DejaVu Serif Condensed" w:hAnsi="DejaVu Serif Condensed" w:cstheme="minorHAnsi"/>
          <w:color w:val="000000" w:themeColor="text1"/>
          <w:sz w:val="19"/>
          <w:lang w:val="en-US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Yves Bertoncini holds degrees from the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Institut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d’Études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Politiques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in Grenoble and the College of Europe in Bruges. He has also studied at the IEP Paris and at the University of California in Berkeley.</w:t>
      </w:r>
    </w:p>
    <w:p w:rsidR="0081365F" w:rsidRPr="006A3CF4" w:rsidRDefault="006A3CF4" w:rsidP="006A3CF4">
      <w:pPr>
        <w:tabs>
          <w:tab w:val="left" w:pos="2288"/>
          <w:tab w:val="right" w:pos="11175"/>
        </w:tabs>
        <w:spacing w:before="160" w:after="0"/>
        <w:jc w:val="both"/>
        <w:rPr>
          <w:rFonts w:ascii="DIN Offc Pro Cond" w:hAnsi="DIN Offc Pro Cond"/>
          <w:noProof/>
          <w:color w:val="988F86"/>
          <w:lang w:val="en-US" w:eastAsia="fr-FR"/>
        </w:rPr>
      </w:pPr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He was born on 30 March 1970 in </w:t>
      </w:r>
      <w:proofErr w:type="spellStart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>Chambéry</w:t>
      </w:r>
      <w:proofErr w:type="spellEnd"/>
      <w:r w:rsidRPr="006A3CF4">
        <w:rPr>
          <w:rFonts w:ascii="DejaVu Serif Condensed" w:hAnsi="DejaVu Serif Condensed" w:cstheme="minorHAnsi"/>
          <w:color w:val="000000" w:themeColor="text1"/>
          <w:sz w:val="19"/>
          <w:lang w:val="en-US"/>
        </w:rPr>
        <w:t xml:space="preserve"> and is married with three children.</w:t>
      </w:r>
      <w:r w:rsidR="00A06940">
        <w:rPr>
          <w:rFonts w:ascii="DIN Offc Pro Cond" w:hAnsi="DIN Offc Pro Cond"/>
          <w:noProof/>
          <w:color w:val="988F86"/>
          <w:lang w:eastAsia="fr-FR"/>
        </w:rPr>
        <w:pict>
          <v:shape id="Text Box 2" o:spid="_x0000_s1027" type="#_x0000_t202" style="position:absolute;left:0;text-align:left;margin-left:256pt;margin-top:792.1pt;width:243pt;height:45pt;z-index:25165926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Pp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68aOF7cFTA2Xzpz8E2IUgy3e6k0u+oaJEx&#10;Uiyh8xadHO+UHl0nFxOMi5w1DeyTpOHPNgBz3IHYcNWcmSxsM3/EXryNtlHohMFi64Reljk3+SZ0&#10;Frm/nGezbLPJ/J8mrh8mNStLyk2YSVh++GeNO0l8lMRZWko0rDRwJiUl97tNI9GRgLBz+50KcuHm&#10;Pk/D1gu4vKDkB6F3G8ROvoiWTpiHcydeepHj+fFtvPDCOMzy55TuGKf/Tgn1KY7nwXwU02+5efZ7&#10;zY0kLdMwOhrWpjg6O5HESHDLS9taTVgz2helMOk/lQLaPTXaCtZodFSrHnaDfRlWzUbMO1E+goKl&#10;AIGBFmHsgVEL+R2jHkZIitW3A5EUo+Y9h1dg5s1kyMnYTQbhBVxNscZoNDd6nEuHTrJ9DcjjO+Pi&#10;Bl5KxayIn7I4vS8YC5bLaYSZuXP5b72eBu36FwAAAP//AwBQSwMEFAAGAAgAAAAhAHMdp2TgAAAA&#10;DQEAAA8AAABkcnMvZG93bnJldi54bWxMj0FPg0AQhe8m/ofNmHizS4lFQJamMXoyMVI8eFxgCpuy&#10;s8huW/z3jic9znsvb75XbBc7ijPO3jhSsF5FIJBa1xnqFXzUL3cpCB80dXp0hAq+0cO2vL4qdN65&#10;C1V43odecAn5XCsYQphyKX07oNV+5SYk9g5utjrwOfeym/WFy+0o4yhKpNWG+MOgJ3wasD3uT1bB&#10;7pOqZ/P11rxXh8rUdRbRa3JU6vZm2T2CCLiEvzD84jM6lMzUuBN1XowKNuuYtwQ2Nul9DIIjWZay&#10;1LCUPLAky0L+X1H+AAAA//8DAFBLAQItABQABgAIAAAAIQC2gziS/gAAAOEBAAATAAAAAAAAAAAA&#10;AAAAAAAAAABbQ29udGVudF9UeXBlc10ueG1sUEsBAi0AFAAGAAgAAAAhADj9If/WAAAAlAEAAAsA&#10;AAAAAAAAAAAAAAAALwEAAF9yZWxzLy5yZWxzUEsBAi0AFAAGAAgAAAAhAAMmA+mvAgAAsAUAAA4A&#10;AAAAAAAAAAAAAAAALgIAAGRycy9lMm9Eb2MueG1sUEsBAi0AFAAGAAgAAAAhAHMdp2TgAAAADQEA&#10;AA8AAAAAAAAAAAAAAAAACQUAAGRycy9kb3ducmV2LnhtbFBLBQYAAAAABAAEAPMAAAAWBgAAAAA=&#10;" filled="f" stroked="f">
            <v:textbox inset="0,0,0,0">
              <w:txbxContent>
                <w:p w:rsidR="00AB6715" w:rsidRDefault="00AB6715" w:rsidP="003C62DF">
                  <w:pPr>
                    <w:spacing w:after="0" w:line="190" w:lineRule="exact"/>
                    <w:ind w:left="170"/>
                    <w:rPr>
                      <w:rFonts w:ascii="DejaVu Serif" w:hAnsi="DejaVu Serif"/>
                      <w:color w:val="FFFFFF" w:themeColor="background1"/>
                      <w:sz w:val="15"/>
                    </w:rPr>
                  </w:pPr>
                  <w:r w:rsidRPr="00076D5A">
                    <w:rPr>
                      <w:rFonts w:ascii="DejaVu Serif" w:hAnsi="DejaVu Serif"/>
                      <w:color w:val="FFFFFF" w:themeColor="background1"/>
                      <w:sz w:val="15"/>
                    </w:rPr>
                    <w:t>19 rue de Milan 75009 Paris – France</w:t>
                  </w:r>
                </w:p>
                <w:p w:rsidR="00AB6715" w:rsidRPr="00076D5A" w:rsidRDefault="00AB6715" w:rsidP="003C62DF">
                  <w:pPr>
                    <w:spacing w:after="0" w:line="190" w:lineRule="exact"/>
                    <w:ind w:left="85"/>
                    <w:rPr>
                      <w:rFonts w:ascii="DejaVu Serif" w:hAnsi="DejaVu Serif"/>
                      <w:color w:val="FFFFFF" w:themeColor="background1"/>
                      <w:sz w:val="15"/>
                    </w:rPr>
                  </w:pPr>
                  <w:r>
                    <w:rPr>
                      <w:rFonts w:ascii="DejaVu Serif" w:hAnsi="DejaVu Serif"/>
                      <w:color w:val="FFFFFF" w:themeColor="background1"/>
                      <w:sz w:val="15"/>
                    </w:rPr>
                    <w:t xml:space="preserve">T +33 (0)1 44 58 97 </w:t>
                  </w:r>
                  <w:proofErr w:type="spellStart"/>
                  <w:r>
                    <w:rPr>
                      <w:rFonts w:ascii="DejaVu Serif" w:hAnsi="DejaVu Serif"/>
                      <w:color w:val="FFFFFF" w:themeColor="background1"/>
                      <w:sz w:val="15"/>
                    </w:rPr>
                    <w:t>97</w:t>
                  </w:r>
                  <w:proofErr w:type="spellEnd"/>
                  <w:r>
                    <w:rPr>
                      <w:rFonts w:ascii="DejaVu Serif" w:hAnsi="DejaVu Serif"/>
                      <w:color w:val="FFFFFF" w:themeColor="background1"/>
                      <w:sz w:val="15"/>
                    </w:rPr>
                    <w:t xml:space="preserve"> – F +33 (0)1 44 58 97 99</w:t>
                  </w:r>
                </w:p>
                <w:p w:rsidR="00AB6715" w:rsidRPr="00076D5A" w:rsidRDefault="00AB6715" w:rsidP="00076D5A">
                  <w:pPr>
                    <w:spacing w:after="0" w:line="190" w:lineRule="exact"/>
                    <w:rPr>
                      <w:rFonts w:ascii="DejaVu Serif" w:hAnsi="DejaVu Serif"/>
                      <w:color w:val="FFFFFF" w:themeColor="background1"/>
                      <w:sz w:val="15"/>
                    </w:rPr>
                  </w:pPr>
                  <w:r>
                    <w:rPr>
                      <w:rFonts w:ascii="DejaVu Serif" w:hAnsi="DejaVu Serif"/>
                      <w:color w:val="FFFFFF" w:themeColor="background1"/>
                      <w:sz w:val="15"/>
                    </w:rPr>
                    <w:t>www.notre</w:t>
                  </w:r>
                  <w:r w:rsidRPr="00076D5A">
                    <w:rPr>
                      <w:rFonts w:ascii="DejaVu Serif" w:hAnsi="DejaVu Serif"/>
                      <w:color w:val="FFFFFF" w:themeColor="background1"/>
                      <w:sz w:val="15"/>
                    </w:rPr>
                    <w:t>-europe.eu</w:t>
                  </w:r>
                </w:p>
              </w:txbxContent>
            </v:textbox>
            <w10:wrap type="tight" anchorx="page" anchory="page"/>
          </v:shape>
        </w:pict>
      </w:r>
      <w:r w:rsidR="00076D5A" w:rsidRPr="00076D5A">
        <w:rPr>
          <w:rFonts w:ascii="DIN Offc Pro Cond" w:hAnsi="DIN Offc Pro Cond"/>
          <w:noProof/>
          <w:color w:val="988F8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ge">
              <wp:posOffset>9901555</wp:posOffset>
            </wp:positionV>
            <wp:extent cx="6842760" cy="853440"/>
            <wp:effectExtent l="25400" t="0" r="0" b="0"/>
            <wp:wrapNone/>
            <wp:docPr id="12" name="Image 12" descr="Band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ob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365F" w:rsidRPr="006A3CF4" w:rsidSect="00146F8B">
      <w:type w:val="continuous"/>
      <w:pgSz w:w="11906" w:h="16838"/>
      <w:pgMar w:top="680" w:right="1274" w:bottom="0" w:left="1134" w:header="0" w:footer="0" w:gutter="0"/>
      <w:cols w:space="708"/>
      <w:vAlign w:val="bottom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CorrTur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erif Condensed">
    <w:panose1 w:val="02060606050605020204"/>
    <w:charset w:val="00"/>
    <w:family w:val="roman"/>
    <w:pitch w:val="variable"/>
    <w:sig w:usb0="E40002FF" w:usb1="5200F9FB" w:usb2="0A040020" w:usb3="00000000" w:csb0="0000009F" w:csb1="00000000"/>
  </w:font>
  <w:font w:name="DIN Offc Pro Cond Medium">
    <w:panose1 w:val="020B0606020101010102"/>
    <w:charset w:val="00"/>
    <w:family w:val="swiss"/>
    <w:pitch w:val="variable"/>
    <w:sig w:usb0="A00002BF" w:usb1="4000207B" w:usb2="00000000" w:usb3="00000000" w:csb0="00000097" w:csb1="00000000"/>
  </w:font>
  <w:font w:name="DINCond-Medium">
    <w:charset w:val="00"/>
    <w:family w:val="auto"/>
    <w:pitch w:val="variable"/>
    <w:sig w:usb0="00000003" w:usb1="00000000" w:usb2="00000000" w:usb3="00000000" w:csb0="00000001" w:csb1="00000000"/>
  </w:font>
  <w:font w:name="DIN Offc Pro Cond">
    <w:panose1 w:val="020B0506020101010102"/>
    <w:charset w:val="00"/>
    <w:family w:val="swiss"/>
    <w:pitch w:val="variable"/>
    <w:sig w:usb0="A00002BF" w:usb1="4000207B" w:usb2="00000000" w:usb3="00000000" w:csb0="00000097" w:csb1="00000000"/>
  </w:font>
  <w:font w:name="DIN Offc Pro Cond Bold">
    <w:panose1 w:val="020B0806020101010102"/>
    <w:charset w:val="00"/>
    <w:family w:val="auto"/>
    <w:pitch w:val="variable"/>
    <w:sig w:usb0="00000003" w:usb1="00000000" w:usb2="00000000" w:usb3="00000000" w:csb0="00000001" w:csb1="00000000"/>
  </w:font>
  <w:font w:name="DejaVu Serif">
    <w:panose1 w:val="02060603050605020204"/>
    <w:charset w:val="00"/>
    <w:family w:val="roman"/>
    <w:pitch w:val="variable"/>
    <w:sig w:usb0="E40002FF" w:usb1="5200F9FB" w:usb2="0A04002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6EEFD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333A4"/>
    <w:rsid w:val="00076D5A"/>
    <w:rsid w:val="000860F1"/>
    <w:rsid w:val="000A638E"/>
    <w:rsid w:val="000C2C70"/>
    <w:rsid w:val="000F3C99"/>
    <w:rsid w:val="00100F96"/>
    <w:rsid w:val="0011334E"/>
    <w:rsid w:val="00146F8B"/>
    <w:rsid w:val="00162613"/>
    <w:rsid w:val="0019628D"/>
    <w:rsid w:val="001F13A4"/>
    <w:rsid w:val="002067E1"/>
    <w:rsid w:val="00224880"/>
    <w:rsid w:val="0024184F"/>
    <w:rsid w:val="0027556C"/>
    <w:rsid w:val="002A6F9C"/>
    <w:rsid w:val="002C0DFB"/>
    <w:rsid w:val="00310426"/>
    <w:rsid w:val="00361FC8"/>
    <w:rsid w:val="003C62DF"/>
    <w:rsid w:val="003E564B"/>
    <w:rsid w:val="004522D8"/>
    <w:rsid w:val="00487D12"/>
    <w:rsid w:val="0049430F"/>
    <w:rsid w:val="004A520C"/>
    <w:rsid w:val="004F35E8"/>
    <w:rsid w:val="00505254"/>
    <w:rsid w:val="00537222"/>
    <w:rsid w:val="00540233"/>
    <w:rsid w:val="0057319F"/>
    <w:rsid w:val="006625F0"/>
    <w:rsid w:val="00686E3F"/>
    <w:rsid w:val="006A28FD"/>
    <w:rsid w:val="006A3CF4"/>
    <w:rsid w:val="007A2EF8"/>
    <w:rsid w:val="007D7BBA"/>
    <w:rsid w:val="0081365F"/>
    <w:rsid w:val="008432F9"/>
    <w:rsid w:val="00856C74"/>
    <w:rsid w:val="00896FCB"/>
    <w:rsid w:val="009362A5"/>
    <w:rsid w:val="00A06940"/>
    <w:rsid w:val="00A12832"/>
    <w:rsid w:val="00A90CA2"/>
    <w:rsid w:val="00A9719B"/>
    <w:rsid w:val="00AB6715"/>
    <w:rsid w:val="00BA7A95"/>
    <w:rsid w:val="00BC423F"/>
    <w:rsid w:val="00BC4878"/>
    <w:rsid w:val="00C15359"/>
    <w:rsid w:val="00C32E95"/>
    <w:rsid w:val="00C36DC7"/>
    <w:rsid w:val="00D333A4"/>
    <w:rsid w:val="00DA1FE2"/>
    <w:rsid w:val="00DA7AAC"/>
    <w:rsid w:val="00DF2417"/>
    <w:rsid w:val="00EB49A1"/>
    <w:rsid w:val="00F26BC1"/>
    <w:rsid w:val="00F7608E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2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D333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Lienhypertexte">
    <w:name w:val="Hyperlink"/>
    <w:basedOn w:val="Policepardfaut"/>
    <w:rsid w:val="0081365F"/>
    <w:rPr>
      <w:color w:val="0000FF"/>
      <w:u w:val="single"/>
    </w:rPr>
  </w:style>
  <w:style w:type="paragraph" w:customStyle="1" w:styleId="Default">
    <w:name w:val="Default"/>
    <w:rsid w:val="0081365F"/>
    <w:pPr>
      <w:autoSpaceDE w:val="0"/>
      <w:autoSpaceDN w:val="0"/>
      <w:adjustRightInd w:val="0"/>
      <w:spacing w:after="0"/>
    </w:pPr>
    <w:rPr>
      <w:rFonts w:ascii="MetaCorrTurk" w:eastAsia="Times New Roman" w:hAnsi="MetaCorrTurk" w:cs="MetaCorrTurk"/>
      <w:color w:val="000000"/>
      <w:lang w:eastAsia="en-GB"/>
    </w:rPr>
  </w:style>
  <w:style w:type="paragraph" w:customStyle="1" w:styleId="Pa6">
    <w:name w:val="Pa6"/>
    <w:basedOn w:val="Default"/>
    <w:next w:val="Default"/>
    <w:uiPriority w:val="99"/>
    <w:rsid w:val="0081365F"/>
    <w:pPr>
      <w:spacing w:line="171" w:lineRule="atLeast"/>
    </w:pPr>
    <w:rPr>
      <w:rFonts w:cs="Times New Roman"/>
      <w:color w:val="auto"/>
    </w:rPr>
  </w:style>
  <w:style w:type="paragraph" w:styleId="Listepuces">
    <w:name w:val="List Bullet"/>
    <w:basedOn w:val="Normal"/>
    <w:rsid w:val="000F3C99"/>
    <w:pPr>
      <w:numPr>
        <w:numId w:val="1"/>
      </w:numPr>
      <w:contextualSpacing/>
    </w:pPr>
  </w:style>
  <w:style w:type="character" w:styleId="Lienhypertextesuivivisit">
    <w:name w:val="FollowedHyperlink"/>
    <w:basedOn w:val="Policepardfaut"/>
    <w:rsid w:val="0016261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162613"/>
  </w:style>
  <w:style w:type="paragraph" w:styleId="Pieddepage">
    <w:name w:val="footer"/>
    <w:basedOn w:val="Normal"/>
    <w:link w:val="PieddepageCar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162613"/>
  </w:style>
  <w:style w:type="table" w:customStyle="1" w:styleId="Trameclaire-Accent1">
    <w:name w:val="Light Shading Accent 1"/>
    <w:basedOn w:val="TableauNormal"/>
    <w:uiPriority w:val="60"/>
    <w:rsid w:val="00162613"/>
    <w:pPr>
      <w:spacing w:after="0"/>
    </w:pPr>
    <w:rPr>
      <w:rFonts w:eastAsiaTheme="minorEastAsia"/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rsid w:val="00A128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12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2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D333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Lienhypertexte">
    <w:name w:val="Hyperlink"/>
    <w:basedOn w:val="Policepardfaut"/>
    <w:rsid w:val="0081365F"/>
    <w:rPr>
      <w:color w:val="0000FF"/>
      <w:u w:val="single"/>
    </w:rPr>
  </w:style>
  <w:style w:type="paragraph" w:customStyle="1" w:styleId="Default">
    <w:name w:val="Default"/>
    <w:rsid w:val="0081365F"/>
    <w:pPr>
      <w:autoSpaceDE w:val="0"/>
      <w:autoSpaceDN w:val="0"/>
      <w:adjustRightInd w:val="0"/>
      <w:spacing w:after="0"/>
    </w:pPr>
    <w:rPr>
      <w:rFonts w:ascii="MetaCorrTurk" w:eastAsia="Times New Roman" w:hAnsi="MetaCorrTurk" w:cs="MetaCorrTurk"/>
      <w:color w:val="000000"/>
      <w:lang w:eastAsia="en-GB"/>
    </w:rPr>
  </w:style>
  <w:style w:type="paragraph" w:customStyle="1" w:styleId="Pa6">
    <w:name w:val="Pa6"/>
    <w:basedOn w:val="Default"/>
    <w:next w:val="Default"/>
    <w:uiPriority w:val="99"/>
    <w:rsid w:val="0081365F"/>
    <w:pPr>
      <w:spacing w:line="171" w:lineRule="atLeast"/>
    </w:pPr>
    <w:rPr>
      <w:rFonts w:cs="Times New Roman"/>
      <w:color w:val="auto"/>
    </w:rPr>
  </w:style>
  <w:style w:type="paragraph" w:styleId="Listepuces">
    <w:name w:val="List Bullet"/>
    <w:basedOn w:val="Normal"/>
    <w:rsid w:val="000F3C99"/>
    <w:pPr>
      <w:numPr>
        <w:numId w:val="1"/>
      </w:numPr>
      <w:contextualSpacing/>
    </w:pPr>
  </w:style>
  <w:style w:type="character" w:styleId="Lienhypertextesuivivisit">
    <w:name w:val="FollowedHyperlink"/>
    <w:basedOn w:val="Policepardfaut"/>
    <w:rsid w:val="0016261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162613"/>
  </w:style>
  <w:style w:type="paragraph" w:styleId="Pieddepage">
    <w:name w:val="footer"/>
    <w:basedOn w:val="Normal"/>
    <w:link w:val="PieddepageCar"/>
    <w:rsid w:val="0016261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162613"/>
  </w:style>
  <w:style w:type="table" w:styleId="Trameclaire-Accent1">
    <w:name w:val="Light Shading Accent 1"/>
    <w:basedOn w:val="TableauNormal"/>
    <w:uiPriority w:val="60"/>
    <w:rsid w:val="00162613"/>
    <w:pPr>
      <w:spacing w:after="0"/>
    </w:pPr>
    <w:rPr>
      <w:rFonts w:eastAsiaTheme="minorEastAsia"/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rsid w:val="00A128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12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Zorg Ltd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Phil2fer Zorg</dc:creator>
  <cp:lastModifiedBy>nconti</cp:lastModifiedBy>
  <cp:revision>2</cp:revision>
  <cp:lastPrinted>2012-09-25T09:42:00Z</cp:lastPrinted>
  <dcterms:created xsi:type="dcterms:W3CDTF">2012-10-19T13:06:00Z</dcterms:created>
  <dcterms:modified xsi:type="dcterms:W3CDTF">2012-10-19T13:06:00Z</dcterms:modified>
</cp:coreProperties>
</file>