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D7" w:rsidRPr="00C74E73" w:rsidRDefault="00A371D7" w:rsidP="003A07D3">
      <w:pPr>
        <w:rPr>
          <w:rFonts w:ascii="Arial Narrow" w:hAnsi="Arial Narrow"/>
          <w:color w:val="333333"/>
          <w:sz w:val="22"/>
          <w:szCs w:val="22"/>
        </w:rPr>
      </w:pPr>
    </w:p>
    <w:p w:rsidR="00A371D7" w:rsidRPr="00C74E73" w:rsidRDefault="00A371D7" w:rsidP="003A07D3">
      <w:pPr>
        <w:rPr>
          <w:rFonts w:ascii="Arial Narrow" w:hAnsi="Arial Narrow"/>
          <w:color w:val="333333"/>
          <w:sz w:val="22"/>
          <w:szCs w:val="22"/>
        </w:rPr>
      </w:pPr>
    </w:p>
    <w:p w:rsidR="00C74E73" w:rsidRDefault="00FC7053" w:rsidP="003A07D3">
      <w:pPr>
        <w:jc w:val="center"/>
        <w:rPr>
          <w:rFonts w:ascii="Calibri" w:eastAsia="Calibri" w:hAnsi="Calibri"/>
          <w:b/>
          <w:color w:val="002060"/>
          <w:lang w:val="en-US" w:eastAsia="en-US"/>
        </w:rPr>
      </w:pPr>
      <w:r w:rsidRPr="0097428B">
        <w:rPr>
          <w:rFonts w:ascii="Calibri" w:eastAsia="Calibri" w:hAnsi="Calibri"/>
          <w:b/>
          <w:color w:val="002060"/>
          <w:lang w:val="en-US" w:eastAsia="en-US"/>
        </w:rPr>
        <w:t>European Global Strategy P</w:t>
      </w:r>
      <w:r w:rsidR="0097428B">
        <w:rPr>
          <w:rFonts w:ascii="Calibri" w:eastAsia="Calibri" w:hAnsi="Calibri"/>
          <w:b/>
          <w:color w:val="002060"/>
          <w:lang w:val="en-US" w:eastAsia="en-US"/>
        </w:rPr>
        <w:t>roject</w:t>
      </w:r>
    </w:p>
    <w:p w:rsidR="00210C14" w:rsidRDefault="00210C14" w:rsidP="003A07D3">
      <w:pPr>
        <w:jc w:val="center"/>
        <w:rPr>
          <w:rFonts w:ascii="Calibri" w:eastAsia="Calibri" w:hAnsi="Calibri"/>
          <w:b/>
          <w:color w:val="002060"/>
          <w:sz w:val="28"/>
          <w:szCs w:val="28"/>
          <w:lang w:val="en-US" w:eastAsia="en-US"/>
        </w:rPr>
      </w:pPr>
      <w:r w:rsidRPr="0097428B">
        <w:rPr>
          <w:rFonts w:ascii="Calibri" w:eastAsia="Calibri" w:hAnsi="Calibri"/>
          <w:b/>
          <w:color w:val="002060"/>
          <w:sz w:val="28"/>
          <w:szCs w:val="28"/>
          <w:lang w:val="en-US" w:eastAsia="en-US"/>
        </w:rPr>
        <w:t>The Eu</w:t>
      </w:r>
      <w:r w:rsidR="001D2B91">
        <w:rPr>
          <w:rFonts w:ascii="Calibri" w:eastAsia="Calibri" w:hAnsi="Calibri"/>
          <w:b/>
          <w:color w:val="002060"/>
          <w:sz w:val="28"/>
          <w:szCs w:val="28"/>
          <w:lang w:val="en-US" w:eastAsia="en-US"/>
        </w:rPr>
        <w:t>ropean Union: What K</w:t>
      </w:r>
      <w:r w:rsidR="00114081" w:rsidRPr="0097428B">
        <w:rPr>
          <w:rFonts w:ascii="Calibri" w:eastAsia="Calibri" w:hAnsi="Calibri"/>
          <w:b/>
          <w:color w:val="002060"/>
          <w:sz w:val="28"/>
          <w:szCs w:val="28"/>
          <w:lang w:val="en-US" w:eastAsia="en-US"/>
        </w:rPr>
        <w:t>ind of</w:t>
      </w:r>
      <w:r w:rsidR="001D2B91">
        <w:rPr>
          <w:rFonts w:ascii="Calibri" w:eastAsia="Calibri" w:hAnsi="Calibri"/>
          <w:b/>
          <w:color w:val="002060"/>
          <w:sz w:val="28"/>
          <w:szCs w:val="28"/>
          <w:lang w:val="en-US" w:eastAsia="en-US"/>
        </w:rPr>
        <w:t xml:space="preserve"> Global A</w:t>
      </w:r>
      <w:r w:rsidR="007B3C72" w:rsidRPr="0097428B">
        <w:rPr>
          <w:rFonts w:ascii="Calibri" w:eastAsia="Calibri" w:hAnsi="Calibri"/>
          <w:b/>
          <w:color w:val="002060"/>
          <w:sz w:val="28"/>
          <w:szCs w:val="28"/>
          <w:lang w:val="en-US" w:eastAsia="en-US"/>
        </w:rPr>
        <w:t>ctor</w:t>
      </w:r>
      <w:r w:rsidR="00114081" w:rsidRPr="0097428B">
        <w:rPr>
          <w:rFonts w:ascii="Calibri" w:eastAsia="Calibri" w:hAnsi="Calibri"/>
          <w:b/>
          <w:color w:val="002060"/>
          <w:sz w:val="28"/>
          <w:szCs w:val="28"/>
          <w:lang w:val="en-US" w:eastAsia="en-US"/>
        </w:rPr>
        <w:t>?</w:t>
      </w:r>
    </w:p>
    <w:p w:rsidR="0097428B" w:rsidRPr="0097428B" w:rsidRDefault="0097428B" w:rsidP="003A07D3">
      <w:pPr>
        <w:jc w:val="center"/>
        <w:rPr>
          <w:rFonts w:ascii="Calibri" w:eastAsia="Calibri" w:hAnsi="Calibri"/>
          <w:b/>
          <w:color w:val="002060"/>
          <w:sz w:val="28"/>
          <w:szCs w:val="28"/>
          <w:lang w:val="en-US" w:eastAsia="en-US"/>
        </w:rPr>
      </w:pPr>
    </w:p>
    <w:p w:rsidR="00914250" w:rsidRPr="00FC7053" w:rsidRDefault="00210C14" w:rsidP="003A07D3">
      <w:pPr>
        <w:jc w:val="center"/>
        <w:rPr>
          <w:rFonts w:ascii="Calibri" w:eastAsia="Calibri" w:hAnsi="Calibri"/>
          <w:b/>
          <w:color w:val="002060"/>
          <w:lang w:val="en-GB" w:eastAsia="en-US"/>
        </w:rPr>
      </w:pPr>
      <w:r w:rsidRPr="00FC7053">
        <w:rPr>
          <w:rFonts w:ascii="Calibri" w:eastAsia="Calibri" w:hAnsi="Calibri"/>
          <w:b/>
          <w:color w:val="002060"/>
          <w:lang w:val="en-GB" w:eastAsia="en-US"/>
        </w:rPr>
        <w:t xml:space="preserve"> </w:t>
      </w:r>
      <w:r w:rsidR="00114081" w:rsidRPr="00FC7053">
        <w:rPr>
          <w:rFonts w:ascii="Calibri" w:eastAsia="Calibri" w:hAnsi="Calibri"/>
          <w:b/>
          <w:color w:val="002060"/>
          <w:lang w:val="en-GB" w:eastAsia="en-US"/>
        </w:rPr>
        <w:t>Elcano Royal Institute, Madrid</w:t>
      </w:r>
    </w:p>
    <w:p w:rsidR="00114081" w:rsidRPr="00FC7053" w:rsidRDefault="00114081" w:rsidP="003A07D3">
      <w:pPr>
        <w:jc w:val="center"/>
        <w:rPr>
          <w:rFonts w:ascii="Calibri" w:eastAsia="Calibri" w:hAnsi="Calibri"/>
          <w:b/>
          <w:color w:val="002060"/>
          <w:lang w:val="en-GB" w:eastAsia="en-US"/>
        </w:rPr>
      </w:pPr>
      <w:r w:rsidRPr="00FC7053">
        <w:rPr>
          <w:rFonts w:ascii="Calibri" w:eastAsia="Calibri" w:hAnsi="Calibri"/>
          <w:b/>
          <w:color w:val="002060"/>
          <w:lang w:val="en-GB" w:eastAsia="en-US"/>
        </w:rPr>
        <w:t>25-26 February 2013</w:t>
      </w:r>
    </w:p>
    <w:p w:rsidR="0071740D" w:rsidRDefault="0071740D" w:rsidP="003A07D3">
      <w:pPr>
        <w:jc w:val="center"/>
        <w:rPr>
          <w:rFonts w:ascii="Calibri" w:eastAsia="Calibri" w:hAnsi="Calibri"/>
          <w:b/>
          <w:sz w:val="22"/>
          <w:szCs w:val="22"/>
          <w:lang w:val="en-GB" w:eastAsia="en-US"/>
        </w:rPr>
      </w:pPr>
    </w:p>
    <w:p w:rsidR="00FC7053" w:rsidRDefault="00FC7053" w:rsidP="003A07D3">
      <w:pPr>
        <w:jc w:val="both"/>
        <w:rPr>
          <w:rFonts w:ascii="Calibri" w:eastAsia="Calibri" w:hAnsi="Calibri"/>
          <w:b/>
          <w:sz w:val="22"/>
          <w:szCs w:val="22"/>
          <w:u w:val="single"/>
          <w:lang w:val="en-US" w:eastAsia="en-US"/>
        </w:rPr>
      </w:pPr>
    </w:p>
    <w:p w:rsidR="00914250" w:rsidRPr="00FC7053" w:rsidRDefault="00914250" w:rsidP="003A07D3">
      <w:pPr>
        <w:shd w:val="clear" w:color="auto" w:fill="002060"/>
        <w:jc w:val="both"/>
        <w:rPr>
          <w:rFonts w:ascii="Calibri" w:eastAsia="Calibri" w:hAnsi="Calibri"/>
          <w:b/>
          <w:color w:val="FFFFFF" w:themeColor="background1"/>
          <w:sz w:val="22"/>
          <w:szCs w:val="22"/>
          <w:lang w:val="en-US" w:eastAsia="en-US"/>
        </w:rPr>
      </w:pPr>
      <w:r w:rsidRPr="00FC7053">
        <w:rPr>
          <w:rFonts w:ascii="Calibri" w:eastAsia="Calibri" w:hAnsi="Calibri"/>
          <w:b/>
          <w:color w:val="FFFFFF" w:themeColor="background1"/>
          <w:sz w:val="22"/>
          <w:szCs w:val="22"/>
          <w:lang w:val="en-US" w:eastAsia="en-US"/>
        </w:rPr>
        <w:t>Monday 25 February</w:t>
      </w:r>
    </w:p>
    <w:p w:rsidR="00360699" w:rsidRDefault="00360699" w:rsidP="003A07D3">
      <w:pPr>
        <w:jc w:val="both"/>
        <w:rPr>
          <w:rFonts w:ascii="Calibri" w:eastAsia="Calibri" w:hAnsi="Calibri"/>
          <w:b/>
          <w:sz w:val="22"/>
          <w:szCs w:val="22"/>
          <w:lang w:val="en-US" w:eastAsia="en-US"/>
        </w:rPr>
      </w:pPr>
    </w:p>
    <w:p w:rsidR="001D2B91" w:rsidRDefault="001D2B91" w:rsidP="003A07D3">
      <w:pPr>
        <w:jc w:val="both"/>
        <w:rPr>
          <w:rFonts w:ascii="Calibri" w:eastAsia="Calibri" w:hAnsi="Calibri"/>
          <w:b/>
          <w:color w:val="002060"/>
          <w:sz w:val="22"/>
          <w:szCs w:val="22"/>
          <w:lang w:val="en-US" w:eastAsia="en-US"/>
        </w:rPr>
      </w:pPr>
      <w:r>
        <w:rPr>
          <w:rFonts w:ascii="Calibri" w:eastAsia="Calibri" w:hAnsi="Calibri"/>
          <w:b/>
          <w:color w:val="002060"/>
          <w:sz w:val="22"/>
          <w:szCs w:val="22"/>
          <w:lang w:val="en-US" w:eastAsia="en-US"/>
        </w:rPr>
        <w:t>15.30</w:t>
      </w:r>
      <w:r>
        <w:rPr>
          <w:rFonts w:ascii="Calibri" w:eastAsia="Calibri" w:hAnsi="Calibri"/>
          <w:b/>
          <w:color w:val="002060"/>
          <w:sz w:val="22"/>
          <w:szCs w:val="22"/>
          <w:lang w:val="en-US" w:eastAsia="en-US"/>
        </w:rPr>
        <w:tab/>
        <w:t>Registration and coffee</w:t>
      </w:r>
    </w:p>
    <w:p w:rsidR="001D2B91" w:rsidRDefault="001D2B91" w:rsidP="003A07D3">
      <w:pPr>
        <w:jc w:val="both"/>
        <w:rPr>
          <w:rFonts w:ascii="Calibri" w:eastAsia="Calibri" w:hAnsi="Calibri"/>
          <w:b/>
          <w:color w:val="002060"/>
          <w:sz w:val="22"/>
          <w:szCs w:val="22"/>
          <w:lang w:val="en-US" w:eastAsia="en-US"/>
        </w:rPr>
      </w:pPr>
    </w:p>
    <w:p w:rsidR="00794A8E" w:rsidRPr="00535F5C" w:rsidRDefault="00210C14" w:rsidP="003A07D3">
      <w:pPr>
        <w:jc w:val="both"/>
        <w:rPr>
          <w:rFonts w:ascii="Calibri" w:eastAsia="Calibri" w:hAnsi="Calibri"/>
          <w:b/>
          <w:color w:val="002060"/>
          <w:sz w:val="22"/>
          <w:szCs w:val="22"/>
          <w:lang w:val="en-US" w:eastAsia="en-US"/>
        </w:rPr>
      </w:pPr>
      <w:r w:rsidRPr="00535F5C">
        <w:rPr>
          <w:rFonts w:ascii="Calibri" w:eastAsia="Calibri" w:hAnsi="Calibri"/>
          <w:b/>
          <w:color w:val="002060"/>
          <w:sz w:val="22"/>
          <w:szCs w:val="22"/>
          <w:lang w:val="en-US" w:eastAsia="en-US"/>
        </w:rPr>
        <w:t>16</w:t>
      </w:r>
      <w:r w:rsidR="0071740D" w:rsidRPr="00535F5C">
        <w:rPr>
          <w:rFonts w:ascii="Calibri" w:eastAsia="Calibri" w:hAnsi="Calibri"/>
          <w:b/>
          <w:color w:val="002060"/>
          <w:sz w:val="22"/>
          <w:szCs w:val="22"/>
          <w:lang w:val="en-US" w:eastAsia="en-US"/>
        </w:rPr>
        <w:t>:</w:t>
      </w:r>
      <w:r w:rsidR="00360699" w:rsidRPr="00535F5C">
        <w:rPr>
          <w:rFonts w:ascii="Calibri" w:eastAsia="Calibri" w:hAnsi="Calibri"/>
          <w:b/>
          <w:color w:val="002060"/>
          <w:sz w:val="22"/>
          <w:szCs w:val="22"/>
          <w:lang w:val="en-US" w:eastAsia="en-US"/>
        </w:rPr>
        <w:t xml:space="preserve">00 </w:t>
      </w:r>
      <w:r w:rsidR="004A31FF" w:rsidRPr="00535F5C">
        <w:rPr>
          <w:rFonts w:ascii="Calibri" w:eastAsia="Calibri" w:hAnsi="Calibri"/>
          <w:b/>
          <w:color w:val="002060"/>
          <w:sz w:val="22"/>
          <w:szCs w:val="22"/>
          <w:lang w:val="en-US" w:eastAsia="en-US"/>
        </w:rPr>
        <w:t xml:space="preserve"> </w:t>
      </w:r>
      <w:r w:rsidR="00360699" w:rsidRPr="00535F5C">
        <w:rPr>
          <w:rFonts w:ascii="Calibri" w:eastAsia="Calibri" w:hAnsi="Calibri"/>
          <w:b/>
          <w:color w:val="002060"/>
          <w:sz w:val="22"/>
          <w:szCs w:val="22"/>
          <w:lang w:val="en-US" w:eastAsia="en-US"/>
        </w:rPr>
        <w:tab/>
      </w:r>
      <w:r w:rsidR="001D2B91">
        <w:rPr>
          <w:rFonts w:ascii="Calibri" w:eastAsia="Calibri" w:hAnsi="Calibri"/>
          <w:b/>
          <w:color w:val="002060"/>
          <w:sz w:val="22"/>
          <w:szCs w:val="22"/>
          <w:lang w:val="en-US" w:eastAsia="en-US"/>
        </w:rPr>
        <w:t>Introductory Session</w:t>
      </w:r>
      <w:r w:rsidRPr="00535F5C">
        <w:rPr>
          <w:rFonts w:ascii="Calibri" w:eastAsia="Calibri" w:hAnsi="Calibri"/>
          <w:b/>
          <w:color w:val="002060"/>
          <w:sz w:val="22"/>
          <w:szCs w:val="22"/>
          <w:lang w:val="en-US" w:eastAsia="en-US"/>
        </w:rPr>
        <w:t xml:space="preserve"> </w:t>
      </w:r>
    </w:p>
    <w:p w:rsidR="003A07D3" w:rsidRDefault="003A07D3" w:rsidP="003A07D3">
      <w:pPr>
        <w:jc w:val="both"/>
        <w:rPr>
          <w:rFonts w:ascii="Calibri" w:eastAsia="Calibri" w:hAnsi="Calibri"/>
          <w:b/>
          <w:sz w:val="22"/>
          <w:szCs w:val="22"/>
          <w:lang w:val="en-US" w:eastAsia="en-US"/>
        </w:rPr>
      </w:pPr>
    </w:p>
    <w:p w:rsidR="007B3C72" w:rsidRPr="004C601D" w:rsidRDefault="007B3C72" w:rsidP="00360699">
      <w:pPr>
        <w:spacing w:after="120"/>
        <w:ind w:left="357" w:firstLine="346"/>
        <w:jc w:val="both"/>
        <w:rPr>
          <w:rFonts w:ascii="Calibri" w:eastAsia="Calibri" w:hAnsi="Calibri"/>
          <w:sz w:val="22"/>
          <w:szCs w:val="22"/>
          <w:lang w:val="en-US" w:eastAsia="en-US"/>
        </w:rPr>
      </w:pPr>
      <w:r w:rsidRPr="004C601D">
        <w:rPr>
          <w:rFonts w:ascii="Calibri" w:eastAsia="Calibri" w:hAnsi="Calibri"/>
          <w:sz w:val="22"/>
          <w:szCs w:val="22"/>
          <w:lang w:val="en-US" w:eastAsia="en-US"/>
        </w:rPr>
        <w:t xml:space="preserve">Chair: </w:t>
      </w:r>
      <w:r w:rsidR="00395A0C" w:rsidRPr="004C601D">
        <w:rPr>
          <w:rFonts w:ascii="Calibri" w:eastAsia="Calibri" w:hAnsi="Calibri"/>
          <w:sz w:val="22"/>
          <w:szCs w:val="22"/>
          <w:lang w:val="en-US" w:eastAsia="en-US"/>
        </w:rPr>
        <w:tab/>
      </w:r>
      <w:r w:rsidR="00395A0C" w:rsidRPr="004C601D">
        <w:rPr>
          <w:rFonts w:ascii="Calibri" w:eastAsia="Calibri" w:hAnsi="Calibri"/>
          <w:sz w:val="22"/>
          <w:szCs w:val="22"/>
          <w:lang w:val="en-US" w:eastAsia="en-US"/>
        </w:rPr>
        <w:tab/>
      </w:r>
      <w:r w:rsidRPr="004C601D">
        <w:rPr>
          <w:rFonts w:ascii="Calibri" w:eastAsia="Calibri" w:hAnsi="Calibri"/>
          <w:b/>
          <w:sz w:val="22"/>
          <w:szCs w:val="22"/>
          <w:lang w:val="en-US" w:eastAsia="en-US"/>
        </w:rPr>
        <w:t>Emilio Lamo de Espinosa</w:t>
      </w:r>
      <w:r w:rsidRPr="004C601D">
        <w:rPr>
          <w:rFonts w:ascii="Calibri" w:eastAsia="Calibri" w:hAnsi="Calibri"/>
          <w:sz w:val="22"/>
          <w:szCs w:val="22"/>
          <w:lang w:val="en-US" w:eastAsia="en-US"/>
        </w:rPr>
        <w:t>, President, Elcano Royal Institute</w:t>
      </w:r>
    </w:p>
    <w:p w:rsidR="00395A0C" w:rsidRDefault="00914250" w:rsidP="00395A0C">
      <w:pPr>
        <w:ind w:left="357" w:firstLine="346"/>
        <w:jc w:val="both"/>
        <w:rPr>
          <w:rFonts w:ascii="Calibri" w:eastAsia="Calibri" w:hAnsi="Calibri"/>
          <w:sz w:val="22"/>
          <w:szCs w:val="22"/>
          <w:lang w:val="en-US" w:eastAsia="en-US"/>
        </w:rPr>
      </w:pPr>
      <w:r w:rsidRPr="00C74E73">
        <w:rPr>
          <w:rFonts w:ascii="Calibri" w:eastAsia="Calibri" w:hAnsi="Calibri"/>
          <w:sz w:val="22"/>
          <w:szCs w:val="22"/>
          <w:lang w:val="en-US" w:eastAsia="en-US"/>
        </w:rPr>
        <w:t xml:space="preserve">Keynote </w:t>
      </w:r>
    </w:p>
    <w:p w:rsidR="00AD088D" w:rsidRDefault="00914250" w:rsidP="00395A0C">
      <w:pPr>
        <w:ind w:left="357" w:firstLine="346"/>
        <w:jc w:val="both"/>
        <w:rPr>
          <w:rFonts w:ascii="Calibri" w:eastAsia="Calibri" w:hAnsi="Calibri"/>
          <w:sz w:val="22"/>
          <w:szCs w:val="22"/>
          <w:lang w:val="en-US" w:eastAsia="en-US"/>
        </w:rPr>
      </w:pPr>
      <w:r w:rsidRPr="00C74E73">
        <w:rPr>
          <w:rFonts w:ascii="Calibri" w:eastAsia="Calibri" w:hAnsi="Calibri"/>
          <w:sz w:val="22"/>
          <w:szCs w:val="22"/>
          <w:lang w:val="en-US" w:eastAsia="en-US"/>
        </w:rPr>
        <w:t>speaker</w:t>
      </w:r>
      <w:r w:rsidRPr="00C74E73">
        <w:rPr>
          <w:rFonts w:ascii="Calibri" w:eastAsia="Calibri" w:hAnsi="Calibri"/>
          <w:b/>
          <w:sz w:val="22"/>
          <w:szCs w:val="22"/>
          <w:lang w:val="en-US" w:eastAsia="en-US"/>
        </w:rPr>
        <w:t xml:space="preserve">: </w:t>
      </w:r>
      <w:r w:rsidR="00210C14" w:rsidRPr="00C74E73">
        <w:rPr>
          <w:rFonts w:ascii="Calibri" w:eastAsia="Calibri" w:hAnsi="Calibri"/>
          <w:b/>
          <w:sz w:val="22"/>
          <w:szCs w:val="22"/>
          <w:lang w:val="en-US" w:eastAsia="en-US"/>
        </w:rPr>
        <w:t xml:space="preserve"> </w:t>
      </w:r>
      <w:r w:rsidR="00395A0C">
        <w:rPr>
          <w:rFonts w:ascii="Calibri" w:eastAsia="Calibri" w:hAnsi="Calibri"/>
          <w:b/>
          <w:sz w:val="22"/>
          <w:szCs w:val="22"/>
          <w:lang w:val="en-US" w:eastAsia="en-US"/>
        </w:rPr>
        <w:tab/>
      </w:r>
      <w:r w:rsidR="004C601D">
        <w:rPr>
          <w:rFonts w:ascii="Calibri" w:eastAsia="Calibri" w:hAnsi="Calibri"/>
          <w:b/>
          <w:sz w:val="22"/>
          <w:szCs w:val="22"/>
          <w:lang w:val="en-US" w:eastAsia="en-US"/>
        </w:rPr>
        <w:t>Javier Solana</w:t>
      </w:r>
      <w:r w:rsidR="00AD088D">
        <w:rPr>
          <w:rFonts w:ascii="Calibri" w:eastAsia="Calibri" w:hAnsi="Calibri"/>
          <w:sz w:val="22"/>
          <w:szCs w:val="22"/>
          <w:lang w:val="en-US" w:eastAsia="en-US"/>
        </w:rPr>
        <w:t xml:space="preserve">, former </w:t>
      </w:r>
      <w:r w:rsidR="004C601D">
        <w:rPr>
          <w:rFonts w:ascii="Calibri" w:eastAsia="Calibri" w:hAnsi="Calibri"/>
          <w:sz w:val="22"/>
          <w:szCs w:val="22"/>
          <w:lang w:val="en-US" w:eastAsia="en-US"/>
        </w:rPr>
        <w:t xml:space="preserve">High Representative CFSP </w:t>
      </w:r>
      <w:r w:rsidR="00F11FE3">
        <w:rPr>
          <w:rFonts w:ascii="Calibri" w:eastAsia="Calibri" w:hAnsi="Calibri"/>
          <w:sz w:val="22"/>
          <w:szCs w:val="22"/>
          <w:lang w:val="en-US" w:eastAsia="en-US"/>
        </w:rPr>
        <w:t>(tbc)</w:t>
      </w:r>
    </w:p>
    <w:p w:rsidR="00360699" w:rsidRDefault="00360699" w:rsidP="003A07D3">
      <w:pPr>
        <w:jc w:val="both"/>
        <w:rPr>
          <w:rFonts w:ascii="Calibri" w:eastAsia="Calibri" w:hAnsi="Calibri"/>
          <w:b/>
          <w:sz w:val="22"/>
          <w:szCs w:val="22"/>
          <w:lang w:val="en-US" w:eastAsia="en-US"/>
        </w:rPr>
      </w:pPr>
    </w:p>
    <w:p w:rsidR="00360699" w:rsidRPr="00535F5C" w:rsidRDefault="007B3C72" w:rsidP="00360699">
      <w:pPr>
        <w:jc w:val="both"/>
        <w:rPr>
          <w:rFonts w:ascii="Calibri" w:eastAsia="Calibri" w:hAnsi="Calibri"/>
          <w:b/>
          <w:color w:val="002060"/>
          <w:sz w:val="22"/>
          <w:szCs w:val="22"/>
          <w:lang w:val="en-US" w:eastAsia="en-US"/>
        </w:rPr>
      </w:pPr>
      <w:r w:rsidRPr="00535F5C">
        <w:rPr>
          <w:rFonts w:ascii="Calibri" w:eastAsia="Calibri" w:hAnsi="Calibri"/>
          <w:b/>
          <w:color w:val="002060"/>
          <w:sz w:val="22"/>
          <w:szCs w:val="22"/>
          <w:lang w:val="en-US" w:eastAsia="en-US"/>
        </w:rPr>
        <w:t>16.45</w:t>
      </w:r>
      <w:r w:rsidR="0071740D" w:rsidRPr="00535F5C">
        <w:rPr>
          <w:rFonts w:ascii="Calibri" w:eastAsia="Calibri" w:hAnsi="Calibri"/>
          <w:b/>
          <w:color w:val="002060"/>
          <w:sz w:val="22"/>
          <w:szCs w:val="22"/>
          <w:lang w:val="en-US" w:eastAsia="en-US"/>
        </w:rPr>
        <w:t xml:space="preserve"> </w:t>
      </w:r>
      <w:r w:rsidR="00360699" w:rsidRPr="00535F5C">
        <w:rPr>
          <w:rFonts w:ascii="Calibri" w:eastAsia="Calibri" w:hAnsi="Calibri"/>
          <w:b/>
          <w:color w:val="002060"/>
          <w:sz w:val="22"/>
          <w:szCs w:val="22"/>
          <w:lang w:val="en-US" w:eastAsia="en-US"/>
        </w:rPr>
        <w:t>–</w:t>
      </w:r>
      <w:r w:rsidR="0071740D" w:rsidRPr="00535F5C">
        <w:rPr>
          <w:rFonts w:ascii="Calibri" w:eastAsia="Calibri" w:hAnsi="Calibri"/>
          <w:b/>
          <w:color w:val="002060"/>
          <w:sz w:val="22"/>
          <w:szCs w:val="22"/>
          <w:lang w:val="en-US" w:eastAsia="en-US"/>
        </w:rPr>
        <w:t xml:space="preserve"> </w:t>
      </w:r>
    </w:p>
    <w:p w:rsidR="007B3C72" w:rsidRDefault="0071740D" w:rsidP="00360699">
      <w:pPr>
        <w:jc w:val="both"/>
        <w:rPr>
          <w:rFonts w:ascii="Calibri" w:eastAsia="Calibri" w:hAnsi="Calibri"/>
          <w:b/>
          <w:color w:val="002060"/>
          <w:sz w:val="22"/>
          <w:szCs w:val="22"/>
          <w:lang w:val="en-US" w:eastAsia="en-US"/>
        </w:rPr>
      </w:pPr>
      <w:r w:rsidRPr="00535F5C">
        <w:rPr>
          <w:rFonts w:ascii="Calibri" w:eastAsia="Calibri" w:hAnsi="Calibri"/>
          <w:b/>
          <w:color w:val="002060"/>
          <w:sz w:val="22"/>
          <w:szCs w:val="22"/>
          <w:lang w:val="en-US" w:eastAsia="en-US"/>
        </w:rPr>
        <w:t>1</w:t>
      </w:r>
      <w:r w:rsidR="007B3C72" w:rsidRPr="00535F5C">
        <w:rPr>
          <w:rFonts w:ascii="Calibri" w:eastAsia="Calibri" w:hAnsi="Calibri"/>
          <w:b/>
          <w:color w:val="002060"/>
          <w:sz w:val="22"/>
          <w:szCs w:val="22"/>
          <w:lang w:val="en-US" w:eastAsia="en-US"/>
        </w:rPr>
        <w:t>8</w:t>
      </w:r>
      <w:r w:rsidR="000C1846" w:rsidRPr="00535F5C">
        <w:rPr>
          <w:rFonts w:ascii="Calibri" w:eastAsia="Calibri" w:hAnsi="Calibri"/>
          <w:b/>
          <w:color w:val="002060"/>
          <w:sz w:val="22"/>
          <w:szCs w:val="22"/>
          <w:lang w:val="en-US" w:eastAsia="en-US"/>
        </w:rPr>
        <w:t>.</w:t>
      </w:r>
      <w:r w:rsidR="00914250" w:rsidRPr="00535F5C">
        <w:rPr>
          <w:rFonts w:ascii="Calibri" w:eastAsia="Calibri" w:hAnsi="Calibri"/>
          <w:b/>
          <w:color w:val="002060"/>
          <w:sz w:val="22"/>
          <w:szCs w:val="22"/>
          <w:lang w:val="en-US" w:eastAsia="en-US"/>
        </w:rPr>
        <w:t>00</w:t>
      </w:r>
      <w:r w:rsidR="00360699" w:rsidRPr="00535F5C">
        <w:rPr>
          <w:rFonts w:ascii="Calibri" w:eastAsia="Calibri" w:hAnsi="Calibri"/>
          <w:b/>
          <w:color w:val="002060"/>
          <w:sz w:val="22"/>
          <w:szCs w:val="22"/>
          <w:lang w:val="en-US" w:eastAsia="en-US"/>
        </w:rPr>
        <w:t xml:space="preserve">  </w:t>
      </w:r>
      <w:r w:rsidR="00360699" w:rsidRPr="00535F5C">
        <w:rPr>
          <w:rFonts w:ascii="Calibri" w:eastAsia="Calibri" w:hAnsi="Calibri"/>
          <w:b/>
          <w:color w:val="002060"/>
          <w:sz w:val="22"/>
          <w:szCs w:val="22"/>
          <w:lang w:val="en-US" w:eastAsia="en-US"/>
        </w:rPr>
        <w:tab/>
        <w:t>S</w:t>
      </w:r>
      <w:r w:rsidR="001D2B91">
        <w:rPr>
          <w:rFonts w:ascii="Calibri" w:eastAsia="Calibri" w:hAnsi="Calibri"/>
          <w:b/>
          <w:color w:val="002060"/>
          <w:sz w:val="22"/>
          <w:szCs w:val="22"/>
          <w:lang w:val="en-US" w:eastAsia="en-US"/>
        </w:rPr>
        <w:t>ession 1</w:t>
      </w:r>
      <w:r w:rsidR="00914250" w:rsidRPr="00535F5C">
        <w:rPr>
          <w:rFonts w:ascii="Calibri" w:eastAsia="Calibri" w:hAnsi="Calibri"/>
          <w:b/>
          <w:color w:val="002060"/>
          <w:sz w:val="22"/>
          <w:szCs w:val="22"/>
          <w:lang w:val="en-US" w:eastAsia="en-US"/>
        </w:rPr>
        <w:t xml:space="preserve">: </w:t>
      </w:r>
      <w:r w:rsidR="007B3C72" w:rsidRPr="00535F5C">
        <w:rPr>
          <w:rFonts w:ascii="Calibri" w:eastAsia="Calibri" w:hAnsi="Calibri"/>
          <w:b/>
          <w:color w:val="002060"/>
          <w:sz w:val="22"/>
          <w:szCs w:val="22"/>
          <w:lang w:val="en-US" w:eastAsia="en-US"/>
        </w:rPr>
        <w:t>“Thinking big: why we need a European Global Strategy”</w:t>
      </w:r>
    </w:p>
    <w:p w:rsidR="001D2B91" w:rsidRDefault="001D2B91" w:rsidP="00360699">
      <w:pPr>
        <w:jc w:val="both"/>
        <w:rPr>
          <w:rFonts w:ascii="Calibri" w:eastAsia="Calibri" w:hAnsi="Calibri"/>
          <w:b/>
          <w:color w:val="002060"/>
          <w:sz w:val="22"/>
          <w:szCs w:val="22"/>
          <w:lang w:val="en-US" w:eastAsia="en-US"/>
        </w:rPr>
      </w:pPr>
    </w:p>
    <w:p w:rsidR="001D2B91" w:rsidRPr="008451A4" w:rsidRDefault="001D2B91" w:rsidP="00AD2C9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ind w:left="709"/>
        <w:jc w:val="both"/>
        <w:rPr>
          <w:rFonts w:ascii="Calibri" w:eastAsia="Calibri" w:hAnsi="Calibri"/>
          <w:i/>
          <w:sz w:val="22"/>
          <w:szCs w:val="22"/>
          <w:lang w:val="en-US" w:eastAsia="en-US"/>
        </w:rPr>
      </w:pPr>
      <w:r w:rsidRPr="001D2B91">
        <w:rPr>
          <w:rFonts w:ascii="Calibri" w:eastAsia="Calibri" w:hAnsi="Calibri"/>
          <w:i/>
          <w:sz w:val="22"/>
          <w:szCs w:val="22"/>
          <w:lang w:val="en-US" w:eastAsia="en-US"/>
        </w:rPr>
        <w:t>What major trends will determine the evolution of (EU)rope and the world at large between now and 2030? What role should the EU and its member states aspire to play in a rapidly changing world? How can they manage global challenges in a multipolar/interpolar world more effectively? Will the EU really be in a position to shape global governance?</w:t>
      </w:r>
    </w:p>
    <w:p w:rsidR="001D2B91" w:rsidRPr="00535F5C" w:rsidRDefault="001D2B91" w:rsidP="001D2B91">
      <w:pPr>
        <w:jc w:val="both"/>
        <w:rPr>
          <w:rFonts w:ascii="Calibri" w:eastAsia="Calibri" w:hAnsi="Calibri"/>
          <w:b/>
          <w:color w:val="002060"/>
          <w:sz w:val="22"/>
          <w:szCs w:val="22"/>
          <w:lang w:val="en-US" w:eastAsia="en-US"/>
        </w:rPr>
      </w:pPr>
    </w:p>
    <w:p w:rsidR="007B3C72" w:rsidRPr="00C74E73" w:rsidRDefault="007B3C72" w:rsidP="005F4F60">
      <w:pPr>
        <w:ind w:left="2124" w:hanging="1416"/>
        <w:jc w:val="both"/>
        <w:rPr>
          <w:rFonts w:ascii="Calibri" w:eastAsia="Calibri" w:hAnsi="Calibri"/>
          <w:sz w:val="22"/>
          <w:szCs w:val="22"/>
          <w:lang w:val="en-GB" w:eastAsia="en-US"/>
        </w:rPr>
      </w:pPr>
      <w:r w:rsidRPr="00C74E73">
        <w:rPr>
          <w:rFonts w:ascii="Calibri" w:eastAsia="Calibri" w:hAnsi="Calibri"/>
          <w:sz w:val="22"/>
          <w:szCs w:val="22"/>
          <w:lang w:val="en-US" w:eastAsia="en-US"/>
        </w:rPr>
        <w:t xml:space="preserve">Chair: </w:t>
      </w:r>
      <w:r w:rsidR="00395A0C">
        <w:rPr>
          <w:rFonts w:ascii="Calibri" w:eastAsia="Calibri" w:hAnsi="Calibri"/>
          <w:sz w:val="22"/>
          <w:szCs w:val="22"/>
          <w:lang w:val="en-US" w:eastAsia="en-US"/>
        </w:rPr>
        <w:tab/>
      </w:r>
      <w:r w:rsidR="00F42315" w:rsidRPr="005F4F60">
        <w:rPr>
          <w:rFonts w:ascii="Calibri" w:eastAsia="Calibri" w:hAnsi="Calibri"/>
          <w:b/>
          <w:sz w:val="22"/>
          <w:szCs w:val="22"/>
          <w:lang w:val="en-US" w:eastAsia="en-US"/>
        </w:rPr>
        <w:t>Roderick Parkes</w:t>
      </w:r>
      <w:r w:rsidRPr="00211A14">
        <w:rPr>
          <w:rFonts w:ascii="Calibri" w:eastAsia="Calibri" w:hAnsi="Calibri"/>
          <w:sz w:val="22"/>
          <w:szCs w:val="22"/>
          <w:lang w:val="en-GB" w:eastAsia="en-US"/>
        </w:rPr>
        <w:t>,</w:t>
      </w:r>
      <w:r w:rsidR="00F42315">
        <w:rPr>
          <w:rFonts w:ascii="Calibri" w:eastAsia="Calibri" w:hAnsi="Calibri"/>
          <w:sz w:val="22"/>
          <w:szCs w:val="22"/>
          <w:lang w:val="en-GB" w:eastAsia="en-US"/>
        </w:rPr>
        <w:t xml:space="preserve"> </w:t>
      </w:r>
      <w:r w:rsidR="005F4F60">
        <w:rPr>
          <w:rFonts w:ascii="Calibri" w:eastAsia="Calibri" w:hAnsi="Calibri"/>
          <w:sz w:val="22"/>
          <w:szCs w:val="22"/>
          <w:lang w:val="en-GB" w:eastAsia="en-US"/>
        </w:rPr>
        <w:t xml:space="preserve">Head EU Program, </w:t>
      </w:r>
      <w:r w:rsidRPr="00C74E73">
        <w:rPr>
          <w:rFonts w:ascii="Calibri" w:eastAsia="Calibri" w:hAnsi="Calibri"/>
          <w:sz w:val="22"/>
          <w:szCs w:val="22"/>
          <w:lang w:val="en-GB" w:eastAsia="en-US"/>
        </w:rPr>
        <w:t>Polish Institute for International Affairs</w:t>
      </w:r>
    </w:p>
    <w:p w:rsidR="003A07D3" w:rsidRDefault="003A07D3" w:rsidP="003A07D3">
      <w:pPr>
        <w:ind w:left="360"/>
        <w:jc w:val="both"/>
        <w:rPr>
          <w:rFonts w:ascii="Calibri" w:eastAsia="Calibri" w:hAnsi="Calibri"/>
          <w:sz w:val="22"/>
          <w:szCs w:val="22"/>
          <w:lang w:val="en-GB" w:eastAsia="en-US"/>
        </w:rPr>
      </w:pPr>
    </w:p>
    <w:p w:rsidR="00114081" w:rsidRPr="00114081" w:rsidRDefault="007B3C72" w:rsidP="00395A0C">
      <w:pPr>
        <w:ind w:left="357" w:firstLine="346"/>
        <w:jc w:val="both"/>
        <w:rPr>
          <w:rFonts w:ascii="Calibri" w:eastAsia="Calibri" w:hAnsi="Calibri"/>
          <w:b/>
          <w:sz w:val="22"/>
          <w:szCs w:val="22"/>
          <w:lang w:val="en-US" w:eastAsia="en-US"/>
        </w:rPr>
      </w:pPr>
      <w:r w:rsidRPr="00C74E73">
        <w:rPr>
          <w:rFonts w:ascii="Calibri" w:eastAsia="Calibri" w:hAnsi="Calibri"/>
          <w:sz w:val="22"/>
          <w:szCs w:val="22"/>
          <w:lang w:val="en-GB" w:eastAsia="en-US"/>
        </w:rPr>
        <w:t xml:space="preserve">Speakers: </w:t>
      </w:r>
      <w:r w:rsidR="00395A0C">
        <w:rPr>
          <w:rFonts w:ascii="Calibri" w:eastAsia="Calibri" w:hAnsi="Calibri"/>
          <w:sz w:val="22"/>
          <w:szCs w:val="22"/>
          <w:lang w:val="en-GB" w:eastAsia="en-US"/>
        </w:rPr>
        <w:tab/>
      </w:r>
      <w:r w:rsidRPr="00AF580D">
        <w:rPr>
          <w:rFonts w:ascii="Calibri" w:eastAsia="Calibri" w:hAnsi="Calibri"/>
          <w:b/>
          <w:sz w:val="22"/>
          <w:szCs w:val="22"/>
          <w:lang w:val="en-US" w:eastAsia="en-US"/>
        </w:rPr>
        <w:t>Charles Powell</w:t>
      </w:r>
      <w:r w:rsidRPr="00AF580D">
        <w:rPr>
          <w:rFonts w:ascii="Calibri" w:eastAsia="Calibri" w:hAnsi="Calibri"/>
          <w:sz w:val="22"/>
          <w:szCs w:val="22"/>
          <w:lang w:val="en-US" w:eastAsia="en-US"/>
        </w:rPr>
        <w:t>,</w:t>
      </w:r>
      <w:r w:rsidRPr="00AF580D">
        <w:rPr>
          <w:rFonts w:ascii="Calibri" w:eastAsia="Calibri" w:hAnsi="Calibri"/>
          <w:b/>
          <w:sz w:val="22"/>
          <w:szCs w:val="22"/>
          <w:lang w:val="en-US" w:eastAsia="en-US"/>
        </w:rPr>
        <w:t xml:space="preserve"> </w:t>
      </w:r>
      <w:r w:rsidRPr="00AF580D">
        <w:rPr>
          <w:rFonts w:ascii="Calibri" w:eastAsia="Calibri" w:hAnsi="Calibri"/>
          <w:sz w:val="22"/>
          <w:szCs w:val="22"/>
          <w:lang w:val="en-US" w:eastAsia="en-US"/>
        </w:rPr>
        <w:t>Director, Real Instituto Elcano</w:t>
      </w:r>
      <w:r w:rsidR="00AF580D" w:rsidRPr="00AF580D">
        <w:rPr>
          <w:rFonts w:ascii="Calibri" w:eastAsia="Calibri" w:hAnsi="Calibri"/>
          <w:sz w:val="22"/>
          <w:szCs w:val="22"/>
          <w:lang w:val="en-US" w:eastAsia="en-US"/>
        </w:rPr>
        <w:t xml:space="preserve"> </w:t>
      </w:r>
    </w:p>
    <w:p w:rsidR="00360699" w:rsidRDefault="007B3C72" w:rsidP="00395A0C">
      <w:pPr>
        <w:ind w:left="1416" w:firstLine="708"/>
        <w:jc w:val="both"/>
        <w:rPr>
          <w:rFonts w:ascii="Calibri" w:eastAsia="Calibri" w:hAnsi="Calibri"/>
          <w:b/>
          <w:sz w:val="22"/>
          <w:szCs w:val="22"/>
          <w:lang w:val="en-US" w:eastAsia="en-US"/>
        </w:rPr>
      </w:pPr>
      <w:r w:rsidRPr="00AF580D">
        <w:rPr>
          <w:rFonts w:ascii="Calibri" w:eastAsia="Calibri" w:hAnsi="Calibri"/>
          <w:sz w:val="22"/>
          <w:szCs w:val="22"/>
          <w:lang w:val="en-GB" w:eastAsia="en-US"/>
        </w:rPr>
        <w:t>“</w:t>
      </w:r>
      <w:r w:rsidRPr="00AF580D">
        <w:rPr>
          <w:rFonts w:ascii="Calibri" w:eastAsia="Calibri" w:hAnsi="Calibri"/>
          <w:b/>
          <w:sz w:val="22"/>
          <w:szCs w:val="22"/>
          <w:lang w:val="en-US" w:eastAsia="en-US"/>
        </w:rPr>
        <w:t>E</w:t>
      </w:r>
      <w:r w:rsidR="00AF580D">
        <w:rPr>
          <w:rFonts w:ascii="Calibri" w:eastAsia="Calibri" w:hAnsi="Calibri"/>
          <w:b/>
          <w:sz w:val="22"/>
          <w:szCs w:val="22"/>
          <w:lang w:val="en-US" w:eastAsia="en-US"/>
        </w:rPr>
        <w:t>u</w:t>
      </w:r>
      <w:r w:rsidRPr="00AF580D">
        <w:rPr>
          <w:rFonts w:ascii="Calibri" w:eastAsia="Calibri" w:hAnsi="Calibri"/>
          <w:b/>
          <w:sz w:val="22"/>
          <w:szCs w:val="22"/>
          <w:lang w:val="en-US" w:eastAsia="en-US"/>
        </w:rPr>
        <w:t>rope and the world in 2030”</w:t>
      </w:r>
    </w:p>
    <w:p w:rsidR="00360699" w:rsidRDefault="00360699" w:rsidP="00360699">
      <w:pPr>
        <w:ind w:left="720" w:firstLine="348"/>
        <w:jc w:val="both"/>
        <w:rPr>
          <w:rFonts w:ascii="Calibri" w:eastAsia="Calibri" w:hAnsi="Calibri"/>
          <w:b/>
          <w:sz w:val="22"/>
          <w:szCs w:val="22"/>
          <w:lang w:val="en-US" w:eastAsia="en-US"/>
        </w:rPr>
      </w:pPr>
    </w:p>
    <w:p w:rsidR="00114081" w:rsidRPr="00360699" w:rsidRDefault="003D21F0" w:rsidP="00395A0C">
      <w:pPr>
        <w:ind w:left="1416" w:firstLine="708"/>
        <w:jc w:val="both"/>
        <w:rPr>
          <w:rFonts w:ascii="Calibri" w:eastAsia="Calibri" w:hAnsi="Calibri"/>
          <w:b/>
          <w:sz w:val="22"/>
          <w:szCs w:val="22"/>
          <w:lang w:val="en-US" w:eastAsia="en-US"/>
        </w:rPr>
      </w:pPr>
      <w:r w:rsidRPr="00360699">
        <w:rPr>
          <w:rFonts w:ascii="Calibri" w:eastAsia="Calibri" w:hAnsi="Calibri"/>
          <w:b/>
          <w:sz w:val="22"/>
          <w:szCs w:val="22"/>
          <w:lang w:val="en-US" w:eastAsia="en-US"/>
        </w:rPr>
        <w:t>Giovanni Grevi</w:t>
      </w:r>
      <w:r w:rsidRPr="00360699">
        <w:rPr>
          <w:rFonts w:ascii="Calibri" w:eastAsia="Calibri" w:hAnsi="Calibri"/>
          <w:sz w:val="22"/>
          <w:szCs w:val="22"/>
          <w:lang w:val="en-US" w:eastAsia="en-US"/>
        </w:rPr>
        <w:t xml:space="preserve">, Acting Director, FRIDE </w:t>
      </w:r>
      <w:r w:rsidR="00AF580D" w:rsidRPr="00360699">
        <w:rPr>
          <w:rFonts w:ascii="Calibri" w:eastAsia="Calibri" w:hAnsi="Calibri"/>
          <w:sz w:val="22"/>
          <w:szCs w:val="22"/>
          <w:lang w:val="en-US" w:eastAsia="en-US"/>
        </w:rPr>
        <w:t xml:space="preserve"> </w:t>
      </w:r>
    </w:p>
    <w:p w:rsidR="007B3C72" w:rsidRPr="00AF580D" w:rsidRDefault="007B3C72" w:rsidP="00395A0C">
      <w:pPr>
        <w:ind w:left="1416" w:firstLine="708"/>
        <w:jc w:val="both"/>
        <w:rPr>
          <w:rFonts w:ascii="Calibri" w:eastAsia="Calibri" w:hAnsi="Calibri"/>
          <w:sz w:val="22"/>
          <w:szCs w:val="22"/>
          <w:lang w:val="en-US" w:eastAsia="en-US"/>
        </w:rPr>
      </w:pPr>
      <w:r w:rsidRPr="00AF580D">
        <w:rPr>
          <w:rFonts w:ascii="Calibri" w:eastAsia="Calibri" w:hAnsi="Calibri"/>
          <w:b/>
          <w:sz w:val="22"/>
          <w:szCs w:val="22"/>
          <w:lang w:val="en-US" w:eastAsia="en-US"/>
        </w:rPr>
        <w:t>“Co-shaping an interpolar world”</w:t>
      </w:r>
    </w:p>
    <w:p w:rsidR="003A07D3" w:rsidRDefault="003A07D3" w:rsidP="003A07D3">
      <w:pPr>
        <w:ind w:left="360"/>
        <w:jc w:val="both"/>
        <w:rPr>
          <w:rFonts w:ascii="Calibri" w:eastAsia="Calibri" w:hAnsi="Calibri"/>
          <w:sz w:val="22"/>
          <w:szCs w:val="22"/>
          <w:lang w:val="en-US" w:eastAsia="en-US"/>
        </w:rPr>
      </w:pPr>
    </w:p>
    <w:p w:rsidR="003A07D3" w:rsidRDefault="00AD088D" w:rsidP="00395A0C">
      <w:pPr>
        <w:spacing w:after="120"/>
        <w:ind w:left="2124" w:hanging="1416"/>
        <w:jc w:val="both"/>
        <w:rPr>
          <w:rFonts w:ascii="Calibri" w:eastAsia="Calibri" w:hAnsi="Calibri"/>
          <w:sz w:val="22"/>
          <w:szCs w:val="22"/>
          <w:lang w:val="en-US" w:eastAsia="en-US"/>
        </w:rPr>
      </w:pPr>
      <w:r>
        <w:rPr>
          <w:rFonts w:ascii="Calibri" w:eastAsia="Calibri" w:hAnsi="Calibri"/>
          <w:sz w:val="22"/>
          <w:szCs w:val="22"/>
          <w:lang w:val="en-US" w:eastAsia="en-US"/>
        </w:rPr>
        <w:t>Discussants:</w:t>
      </w:r>
      <w:r w:rsidR="00395A0C">
        <w:rPr>
          <w:rFonts w:ascii="Calibri" w:eastAsia="Calibri" w:hAnsi="Calibri"/>
          <w:sz w:val="22"/>
          <w:szCs w:val="22"/>
          <w:lang w:val="en-US" w:eastAsia="en-US"/>
        </w:rPr>
        <w:tab/>
      </w:r>
      <w:r w:rsidR="003D21F0" w:rsidRPr="00211A14">
        <w:rPr>
          <w:rFonts w:ascii="Calibri" w:eastAsia="Calibri" w:hAnsi="Calibri"/>
          <w:sz w:val="22"/>
          <w:szCs w:val="22"/>
          <w:lang w:val="en-US" w:eastAsia="en-US"/>
        </w:rPr>
        <w:t xml:space="preserve"> </w:t>
      </w:r>
    </w:p>
    <w:p w:rsidR="004F026F" w:rsidRDefault="00F11FE3" w:rsidP="003A0192">
      <w:pPr>
        <w:spacing w:after="120"/>
        <w:ind w:left="2124"/>
        <w:jc w:val="both"/>
        <w:rPr>
          <w:rFonts w:ascii="Calibri" w:eastAsia="Calibri" w:hAnsi="Calibri"/>
          <w:b/>
          <w:sz w:val="22"/>
          <w:szCs w:val="22"/>
          <w:lang w:val="en-US" w:eastAsia="en-US"/>
        </w:rPr>
      </w:pPr>
      <w:r>
        <w:rPr>
          <w:rFonts w:ascii="Calibri" w:eastAsia="Calibri" w:hAnsi="Calibri"/>
          <w:b/>
          <w:sz w:val="22"/>
          <w:szCs w:val="22"/>
          <w:lang w:val="en-US" w:eastAsia="en-US"/>
        </w:rPr>
        <w:t>Elvire Fabry</w:t>
      </w:r>
      <w:r w:rsidR="003F7907">
        <w:rPr>
          <w:rFonts w:ascii="Calibri" w:eastAsia="Calibri" w:hAnsi="Calibri"/>
          <w:b/>
          <w:sz w:val="22"/>
          <w:szCs w:val="22"/>
          <w:lang w:val="en-US" w:eastAsia="en-US"/>
        </w:rPr>
        <w:t xml:space="preserve">, </w:t>
      </w:r>
      <w:r w:rsidRPr="00CE37F4">
        <w:rPr>
          <w:rFonts w:ascii="Calibri" w:eastAsia="Calibri" w:hAnsi="Calibri"/>
          <w:sz w:val="22"/>
          <w:szCs w:val="22"/>
          <w:lang w:val="en-US"/>
        </w:rPr>
        <w:t xml:space="preserve">Senior Research Fellow, </w:t>
      </w:r>
      <w:r w:rsidRPr="00CE37F4">
        <w:rPr>
          <w:rFonts w:ascii="Calibri" w:eastAsia="Calibri" w:hAnsi="Calibri"/>
          <w:sz w:val="22"/>
          <w:szCs w:val="22"/>
          <w:lang w:val="en-US" w:eastAsia="en-US"/>
        </w:rPr>
        <w:t>Notre Europe</w:t>
      </w:r>
      <w:r w:rsidR="0082639E">
        <w:rPr>
          <w:rFonts w:ascii="Calibri" w:eastAsia="Calibri" w:hAnsi="Calibri"/>
          <w:sz w:val="22"/>
          <w:szCs w:val="22"/>
          <w:lang w:val="en-US" w:eastAsia="en-US"/>
        </w:rPr>
        <w:t xml:space="preserve"> – Jacques Delors Institute</w:t>
      </w:r>
      <w:r w:rsidR="004F026F" w:rsidRPr="004F026F">
        <w:rPr>
          <w:rFonts w:ascii="Calibri" w:eastAsia="Calibri" w:hAnsi="Calibri"/>
          <w:b/>
          <w:sz w:val="22"/>
          <w:szCs w:val="22"/>
          <w:lang w:val="en-US" w:eastAsia="en-US"/>
        </w:rPr>
        <w:t xml:space="preserve"> </w:t>
      </w:r>
    </w:p>
    <w:p w:rsidR="005B0116" w:rsidRDefault="004F026F" w:rsidP="003A0192">
      <w:pPr>
        <w:spacing w:after="120"/>
        <w:ind w:left="2124"/>
        <w:jc w:val="both"/>
        <w:rPr>
          <w:rFonts w:ascii="Calibri" w:eastAsia="Calibri" w:hAnsi="Calibri"/>
          <w:sz w:val="22"/>
          <w:szCs w:val="22"/>
          <w:u w:val="single"/>
          <w:lang w:val="en-GB" w:eastAsia="en-US"/>
        </w:rPr>
      </w:pPr>
      <w:r w:rsidRPr="00AD088D">
        <w:rPr>
          <w:rFonts w:ascii="Calibri" w:eastAsia="Calibri" w:hAnsi="Calibri"/>
          <w:b/>
          <w:sz w:val="22"/>
          <w:szCs w:val="22"/>
          <w:lang w:val="en-US" w:eastAsia="en-US"/>
        </w:rPr>
        <w:t>Martin Ortega</w:t>
      </w:r>
      <w:r w:rsidRPr="00211A14">
        <w:rPr>
          <w:rFonts w:ascii="Calibri" w:eastAsia="Calibri" w:hAnsi="Calibri"/>
          <w:sz w:val="22"/>
          <w:szCs w:val="22"/>
          <w:lang w:val="en-US" w:eastAsia="en-US"/>
        </w:rPr>
        <w:t xml:space="preserve">, Senior Research Fellow for the EGS Project, Elcano Royal Institute </w:t>
      </w:r>
      <w:r w:rsidR="00612024" w:rsidRPr="00C74E73">
        <w:rPr>
          <w:rFonts w:ascii="Calibri" w:eastAsia="Calibri" w:hAnsi="Calibri"/>
          <w:sz w:val="22"/>
          <w:szCs w:val="22"/>
          <w:u w:val="single"/>
          <w:lang w:val="en-GB" w:eastAsia="en-US"/>
        </w:rPr>
        <w:br w:type="page"/>
      </w:r>
    </w:p>
    <w:p w:rsidR="00395A0C" w:rsidRDefault="00395A0C" w:rsidP="00395A0C">
      <w:pPr>
        <w:shd w:val="clear" w:color="auto" w:fill="FFFFFF" w:themeFill="background1"/>
        <w:jc w:val="both"/>
        <w:rPr>
          <w:rFonts w:ascii="Calibri" w:eastAsia="Calibri" w:hAnsi="Calibri"/>
          <w:b/>
          <w:color w:val="FFFFFF" w:themeColor="background1"/>
          <w:sz w:val="22"/>
          <w:szCs w:val="22"/>
          <w:lang w:val="en-US" w:eastAsia="en-US"/>
        </w:rPr>
      </w:pPr>
    </w:p>
    <w:p w:rsidR="00914250" w:rsidRPr="00395A0C" w:rsidRDefault="00914250" w:rsidP="003A07D3">
      <w:pPr>
        <w:shd w:val="clear" w:color="auto" w:fill="002060"/>
        <w:jc w:val="both"/>
        <w:rPr>
          <w:rFonts w:ascii="Calibri" w:eastAsia="Calibri" w:hAnsi="Calibri"/>
          <w:b/>
          <w:color w:val="FFFFFF" w:themeColor="background1"/>
          <w:sz w:val="22"/>
          <w:szCs w:val="22"/>
          <w:lang w:val="en-US" w:eastAsia="en-US"/>
        </w:rPr>
      </w:pPr>
      <w:r w:rsidRPr="00395A0C">
        <w:rPr>
          <w:rFonts w:ascii="Calibri" w:eastAsia="Calibri" w:hAnsi="Calibri"/>
          <w:b/>
          <w:color w:val="FFFFFF" w:themeColor="background1"/>
          <w:sz w:val="22"/>
          <w:szCs w:val="22"/>
          <w:lang w:val="en-US" w:eastAsia="en-US"/>
        </w:rPr>
        <w:t>Tuesday, 26 February</w:t>
      </w:r>
    </w:p>
    <w:p w:rsidR="00E33442" w:rsidRDefault="00E33442" w:rsidP="003A07D3">
      <w:pPr>
        <w:jc w:val="both"/>
        <w:rPr>
          <w:rFonts w:ascii="Calibri" w:eastAsia="Calibri" w:hAnsi="Calibri"/>
          <w:b/>
          <w:sz w:val="22"/>
          <w:szCs w:val="22"/>
          <w:u w:val="single"/>
          <w:lang w:val="en-US" w:eastAsia="en-US"/>
        </w:rPr>
      </w:pPr>
    </w:p>
    <w:p w:rsidR="001D2B91" w:rsidRPr="00535F5C" w:rsidRDefault="001D2B91" w:rsidP="001D2B91">
      <w:pPr>
        <w:ind w:left="708" w:hanging="708"/>
        <w:rPr>
          <w:rFonts w:ascii="Calibri" w:eastAsia="Calibri" w:hAnsi="Calibri"/>
          <w:b/>
          <w:color w:val="002060"/>
          <w:sz w:val="22"/>
          <w:szCs w:val="22"/>
          <w:lang w:val="en-US" w:eastAsia="en-US"/>
        </w:rPr>
      </w:pPr>
      <w:r w:rsidRPr="00535F5C">
        <w:rPr>
          <w:rFonts w:ascii="Calibri" w:eastAsia="Calibri" w:hAnsi="Calibri"/>
          <w:b/>
          <w:color w:val="002060"/>
          <w:sz w:val="22"/>
          <w:szCs w:val="22"/>
          <w:lang w:val="en-US" w:eastAsia="en-US"/>
        </w:rPr>
        <w:t xml:space="preserve">9:30  </w:t>
      </w:r>
      <w:r w:rsidRPr="00535F5C">
        <w:rPr>
          <w:rFonts w:ascii="Calibri" w:eastAsia="Calibri" w:hAnsi="Calibri"/>
          <w:b/>
          <w:color w:val="002060"/>
          <w:sz w:val="22"/>
          <w:szCs w:val="22"/>
          <w:lang w:val="en-US" w:eastAsia="en-US"/>
        </w:rPr>
        <w:tab/>
      </w:r>
      <w:r>
        <w:rPr>
          <w:rFonts w:ascii="Calibri" w:eastAsia="Calibri" w:hAnsi="Calibri"/>
          <w:b/>
          <w:color w:val="002060"/>
          <w:sz w:val="22"/>
          <w:szCs w:val="22"/>
          <w:lang w:val="en-US" w:eastAsia="en-US"/>
        </w:rPr>
        <w:t>Session 2</w:t>
      </w:r>
      <w:r w:rsidRPr="00535F5C">
        <w:rPr>
          <w:rFonts w:ascii="Calibri" w:eastAsia="Calibri" w:hAnsi="Calibri"/>
          <w:b/>
          <w:color w:val="002060"/>
          <w:sz w:val="22"/>
          <w:szCs w:val="22"/>
          <w:lang w:val="en-US" w:eastAsia="en-US"/>
        </w:rPr>
        <w:t>: “Enhancing the transatlantic and security dimensions: the US and NATO”</w:t>
      </w:r>
    </w:p>
    <w:p w:rsidR="001D2B91" w:rsidRPr="004A31FF" w:rsidRDefault="001D2B91" w:rsidP="003A07D3">
      <w:pPr>
        <w:jc w:val="both"/>
        <w:rPr>
          <w:rFonts w:ascii="Calibri" w:eastAsia="Calibri" w:hAnsi="Calibri"/>
          <w:b/>
          <w:sz w:val="22"/>
          <w:szCs w:val="22"/>
          <w:u w:val="single"/>
          <w:lang w:val="en-US" w:eastAsia="en-US"/>
        </w:rPr>
      </w:pPr>
    </w:p>
    <w:p w:rsidR="001D2B91" w:rsidRPr="008451A4" w:rsidRDefault="001D2B91" w:rsidP="00F11FE3">
      <w:pPr>
        <w:ind w:left="709"/>
        <w:jc w:val="both"/>
        <w:rPr>
          <w:rFonts w:ascii="Calibri" w:eastAsia="Calibri" w:hAnsi="Calibri"/>
          <w:i/>
          <w:sz w:val="22"/>
          <w:szCs w:val="22"/>
          <w:lang w:val="en-US" w:eastAsia="en-US"/>
        </w:rPr>
      </w:pPr>
      <w:r w:rsidRPr="008451A4">
        <w:rPr>
          <w:rFonts w:ascii="Calibri" w:eastAsia="Calibri" w:hAnsi="Calibri"/>
          <w:i/>
          <w:sz w:val="22"/>
          <w:szCs w:val="22"/>
          <w:lang w:val="en-US" w:eastAsia="en-US"/>
        </w:rPr>
        <w:t xml:space="preserve">Is the relationship with the United States the EU’s only truly strategic partnership? What impact could an EU-US Free Trade Agreement have on transatlantic relations? How can the EU upgrade its political relations with Washington? How can the EU best contribute to peace and security in the European continent and beyond? Is an effective EU-NATO partnership attainable, or should we go back to the drawing-board? </w:t>
      </w:r>
    </w:p>
    <w:p w:rsidR="00535F5C" w:rsidRDefault="00535F5C" w:rsidP="001D2B91">
      <w:pPr>
        <w:ind w:left="708" w:firstLine="1"/>
        <w:rPr>
          <w:rFonts w:ascii="Calibri" w:eastAsia="Calibri" w:hAnsi="Calibri"/>
          <w:b/>
          <w:color w:val="002060"/>
          <w:sz w:val="22"/>
          <w:szCs w:val="22"/>
          <w:lang w:val="en-US" w:eastAsia="en-US"/>
        </w:rPr>
      </w:pPr>
    </w:p>
    <w:p w:rsidR="00874CA2" w:rsidRPr="00C74E73" w:rsidRDefault="00874CA2" w:rsidP="00360699">
      <w:pPr>
        <w:ind w:left="360" w:firstLine="348"/>
        <w:rPr>
          <w:rFonts w:ascii="Calibri" w:eastAsia="Calibri" w:hAnsi="Calibri"/>
          <w:sz w:val="22"/>
          <w:szCs w:val="22"/>
          <w:lang w:val="en-GB" w:eastAsia="en-US"/>
        </w:rPr>
      </w:pPr>
      <w:r w:rsidRPr="00C74E73">
        <w:rPr>
          <w:rFonts w:ascii="Calibri" w:eastAsia="Calibri" w:hAnsi="Calibri"/>
          <w:sz w:val="22"/>
          <w:szCs w:val="22"/>
          <w:lang w:val="en-GB" w:eastAsia="en-US"/>
        </w:rPr>
        <w:t xml:space="preserve">Chair: </w:t>
      </w:r>
      <w:r w:rsidR="00395A0C">
        <w:rPr>
          <w:rFonts w:ascii="Calibri" w:eastAsia="Calibri" w:hAnsi="Calibri"/>
          <w:sz w:val="22"/>
          <w:szCs w:val="22"/>
          <w:lang w:val="en-GB" w:eastAsia="en-US"/>
        </w:rPr>
        <w:tab/>
      </w:r>
      <w:r w:rsidR="00395A0C">
        <w:rPr>
          <w:rFonts w:ascii="Calibri" w:eastAsia="Calibri" w:hAnsi="Calibri"/>
          <w:sz w:val="22"/>
          <w:szCs w:val="22"/>
          <w:lang w:val="en-GB" w:eastAsia="en-US"/>
        </w:rPr>
        <w:tab/>
      </w:r>
      <w:r>
        <w:rPr>
          <w:rFonts w:ascii="Calibri" w:eastAsia="Calibri" w:hAnsi="Calibri"/>
          <w:b/>
          <w:sz w:val="22"/>
          <w:szCs w:val="22"/>
          <w:lang w:val="en-US" w:eastAsia="en-US"/>
        </w:rPr>
        <w:t xml:space="preserve">Stefano Silvestri, </w:t>
      </w:r>
      <w:r w:rsidRPr="00211A14">
        <w:rPr>
          <w:rFonts w:ascii="Calibri" w:eastAsia="Calibri" w:hAnsi="Calibri"/>
          <w:sz w:val="22"/>
          <w:szCs w:val="22"/>
          <w:lang w:val="en-US" w:eastAsia="en-US"/>
        </w:rPr>
        <w:t xml:space="preserve">President, </w:t>
      </w:r>
      <w:r w:rsidR="00395A0C">
        <w:rPr>
          <w:rFonts w:ascii="Calibri" w:eastAsia="Calibri" w:hAnsi="Calibri"/>
          <w:sz w:val="22"/>
          <w:szCs w:val="22"/>
          <w:lang w:val="en-US" w:eastAsia="en-US"/>
        </w:rPr>
        <w:t>Istituto Affari Internazionali</w:t>
      </w:r>
    </w:p>
    <w:p w:rsidR="003A07D3" w:rsidRDefault="003A07D3" w:rsidP="003A07D3">
      <w:pPr>
        <w:ind w:left="360"/>
        <w:rPr>
          <w:rFonts w:ascii="Calibri" w:eastAsia="Calibri" w:hAnsi="Calibri"/>
          <w:sz w:val="22"/>
          <w:szCs w:val="22"/>
          <w:lang w:val="en-GB" w:eastAsia="en-US"/>
        </w:rPr>
      </w:pPr>
    </w:p>
    <w:p w:rsidR="00874CA2" w:rsidRDefault="00874CA2" w:rsidP="00395A0C">
      <w:pPr>
        <w:spacing w:after="120"/>
        <w:ind w:left="360" w:firstLine="348"/>
        <w:rPr>
          <w:rFonts w:ascii="Calibri" w:eastAsia="Calibri" w:hAnsi="Calibri"/>
          <w:sz w:val="22"/>
          <w:szCs w:val="22"/>
          <w:lang w:val="en-US" w:eastAsia="en-US"/>
        </w:rPr>
      </w:pPr>
      <w:r w:rsidRPr="00C74E73">
        <w:rPr>
          <w:rFonts w:ascii="Calibri" w:eastAsia="Calibri" w:hAnsi="Calibri"/>
          <w:sz w:val="22"/>
          <w:szCs w:val="22"/>
          <w:lang w:val="en-GB" w:eastAsia="en-US"/>
        </w:rPr>
        <w:t xml:space="preserve">Speakers: </w:t>
      </w:r>
      <w:r w:rsidR="00395A0C">
        <w:rPr>
          <w:rFonts w:ascii="Calibri" w:eastAsia="Calibri" w:hAnsi="Calibri"/>
          <w:sz w:val="22"/>
          <w:szCs w:val="22"/>
          <w:lang w:val="en-GB" w:eastAsia="en-US"/>
        </w:rPr>
        <w:tab/>
      </w:r>
      <w:r w:rsidR="001F73ED">
        <w:rPr>
          <w:rFonts w:ascii="Calibri" w:eastAsia="Calibri" w:hAnsi="Calibri"/>
          <w:b/>
          <w:sz w:val="22"/>
          <w:szCs w:val="22"/>
          <w:lang w:val="en-US" w:eastAsia="en-US"/>
        </w:rPr>
        <w:t>J</w:t>
      </w:r>
      <w:r w:rsidR="00395A0C">
        <w:rPr>
          <w:rFonts w:ascii="Calibri" w:eastAsia="Calibri" w:hAnsi="Calibri"/>
          <w:b/>
          <w:sz w:val="22"/>
          <w:szCs w:val="22"/>
          <w:lang w:val="en-US" w:eastAsia="en-US"/>
        </w:rPr>
        <w:t>an Techau</w:t>
      </w:r>
      <w:r w:rsidR="00395A0C" w:rsidRPr="00395A0C">
        <w:rPr>
          <w:rFonts w:ascii="Calibri" w:eastAsia="Calibri" w:hAnsi="Calibri"/>
          <w:sz w:val="22"/>
          <w:szCs w:val="22"/>
          <w:lang w:val="en-US" w:eastAsia="en-US"/>
        </w:rPr>
        <w:t>, Director, Carnegie Europe</w:t>
      </w:r>
    </w:p>
    <w:p w:rsidR="00874CA2" w:rsidRPr="00C847F8" w:rsidRDefault="00874CA2" w:rsidP="00395A0C">
      <w:pPr>
        <w:spacing w:after="120"/>
        <w:ind w:left="1416" w:firstLine="708"/>
        <w:rPr>
          <w:rFonts w:ascii="Calibri" w:eastAsia="Calibri" w:hAnsi="Calibri"/>
          <w:sz w:val="22"/>
          <w:szCs w:val="22"/>
          <w:lang w:val="en-US" w:eastAsia="en-US"/>
        </w:rPr>
      </w:pPr>
      <w:r>
        <w:rPr>
          <w:rFonts w:ascii="Calibri" w:eastAsia="Calibri" w:hAnsi="Calibri"/>
          <w:b/>
          <w:sz w:val="22"/>
          <w:szCs w:val="22"/>
          <w:lang w:val="en-US" w:eastAsia="en-US"/>
        </w:rPr>
        <w:t>Xenia Dormandy</w:t>
      </w:r>
      <w:r w:rsidRPr="00395A0C">
        <w:rPr>
          <w:rFonts w:ascii="Calibri" w:eastAsia="Calibri" w:hAnsi="Calibri"/>
          <w:sz w:val="22"/>
          <w:szCs w:val="22"/>
          <w:lang w:val="en-US" w:eastAsia="en-US"/>
        </w:rPr>
        <w:t xml:space="preserve">, </w:t>
      </w:r>
      <w:r w:rsidRPr="00957AD4">
        <w:rPr>
          <w:rFonts w:ascii="Calibri" w:eastAsia="Calibri" w:hAnsi="Calibri"/>
          <w:sz w:val="22"/>
          <w:szCs w:val="22"/>
          <w:lang w:val="en-US" w:eastAsia="en-US"/>
        </w:rPr>
        <w:t>Senior Fellow, Chatham House</w:t>
      </w:r>
    </w:p>
    <w:p w:rsidR="003A07D3" w:rsidRDefault="003A07D3" w:rsidP="00360699">
      <w:pPr>
        <w:ind w:left="360"/>
        <w:rPr>
          <w:rFonts w:ascii="Calibri" w:eastAsia="Calibri" w:hAnsi="Calibri"/>
          <w:sz w:val="22"/>
          <w:szCs w:val="22"/>
          <w:lang w:val="en-US" w:eastAsia="en-US"/>
        </w:rPr>
      </w:pPr>
    </w:p>
    <w:p w:rsidR="00874CA2" w:rsidRDefault="00874CA2" w:rsidP="00395A0C">
      <w:pPr>
        <w:spacing w:after="120"/>
        <w:ind w:left="2124" w:hanging="1416"/>
        <w:rPr>
          <w:rFonts w:ascii="Calibri" w:eastAsia="Calibri" w:hAnsi="Calibri"/>
          <w:sz w:val="22"/>
          <w:szCs w:val="22"/>
          <w:lang w:val="en-US" w:eastAsia="en-US"/>
        </w:rPr>
      </w:pPr>
      <w:r w:rsidRPr="00211A14">
        <w:rPr>
          <w:rFonts w:ascii="Calibri" w:eastAsia="Calibri" w:hAnsi="Calibri"/>
          <w:sz w:val="22"/>
          <w:szCs w:val="22"/>
          <w:lang w:val="en-US" w:eastAsia="en-US"/>
        </w:rPr>
        <w:t>Discussants:</w:t>
      </w:r>
      <w:r w:rsidR="00395A0C">
        <w:rPr>
          <w:rFonts w:ascii="Calibri" w:eastAsia="Calibri" w:hAnsi="Calibri"/>
          <w:sz w:val="22"/>
          <w:szCs w:val="22"/>
          <w:lang w:val="en-US" w:eastAsia="en-US"/>
        </w:rPr>
        <w:t xml:space="preserve"> </w:t>
      </w:r>
      <w:r w:rsidR="00395A0C">
        <w:rPr>
          <w:rFonts w:ascii="Calibri" w:eastAsia="Calibri" w:hAnsi="Calibri"/>
          <w:sz w:val="22"/>
          <w:szCs w:val="22"/>
          <w:lang w:val="en-US" w:eastAsia="en-US"/>
        </w:rPr>
        <w:tab/>
      </w:r>
      <w:r w:rsidR="00F11FE3">
        <w:rPr>
          <w:rFonts w:ascii="Calibri" w:eastAsia="Calibri" w:hAnsi="Calibri"/>
          <w:b/>
          <w:sz w:val="22"/>
          <w:szCs w:val="22"/>
          <w:lang w:val="en-US" w:eastAsia="en-US"/>
        </w:rPr>
        <w:t>Luis Simon</w:t>
      </w:r>
      <w:r w:rsidR="00395A0C">
        <w:rPr>
          <w:rFonts w:ascii="Calibri" w:eastAsia="Calibri" w:hAnsi="Calibri"/>
          <w:sz w:val="22"/>
          <w:szCs w:val="22"/>
          <w:lang w:val="en-US" w:eastAsia="en-US"/>
        </w:rPr>
        <w:t xml:space="preserve">, </w:t>
      </w:r>
      <w:r w:rsidR="001F4640">
        <w:rPr>
          <w:rFonts w:ascii="Calibri" w:eastAsia="Calibri" w:hAnsi="Calibri"/>
          <w:sz w:val="22"/>
          <w:szCs w:val="22"/>
          <w:lang w:val="en-US" w:eastAsia="en-US"/>
        </w:rPr>
        <w:t xml:space="preserve">Senior Researcher, </w:t>
      </w:r>
      <w:r w:rsidR="00F11FE3" w:rsidRPr="00CE37F4">
        <w:rPr>
          <w:rFonts w:ascii="Calibri" w:eastAsia="Calibri" w:hAnsi="Calibri"/>
          <w:sz w:val="22"/>
          <w:szCs w:val="22"/>
          <w:lang w:val="en-US" w:eastAsia="en-US"/>
        </w:rPr>
        <w:t>Institute for European Studies, Vrije Universiteit</w:t>
      </w:r>
    </w:p>
    <w:p w:rsidR="00874CA2" w:rsidRPr="00C74E73" w:rsidRDefault="00874CA2" w:rsidP="00395A0C">
      <w:pPr>
        <w:spacing w:after="120"/>
        <w:ind w:left="1416" w:firstLine="708"/>
        <w:rPr>
          <w:rFonts w:ascii="Calibri" w:eastAsia="Calibri" w:hAnsi="Calibri"/>
          <w:sz w:val="22"/>
          <w:szCs w:val="22"/>
          <w:lang w:val="en-US" w:eastAsia="en-US"/>
        </w:rPr>
      </w:pPr>
      <w:r w:rsidRPr="00C74E73">
        <w:rPr>
          <w:rFonts w:ascii="Calibri" w:eastAsia="Calibri" w:hAnsi="Calibri"/>
          <w:b/>
          <w:sz w:val="22"/>
          <w:szCs w:val="22"/>
          <w:lang w:val="en-US" w:eastAsia="en-US"/>
        </w:rPr>
        <w:t xml:space="preserve">Jose M. </w:t>
      </w:r>
      <w:r>
        <w:rPr>
          <w:rFonts w:ascii="Calibri" w:eastAsia="Calibri" w:hAnsi="Calibri"/>
          <w:b/>
          <w:sz w:val="22"/>
          <w:szCs w:val="22"/>
          <w:lang w:val="en-US" w:eastAsia="en-US"/>
        </w:rPr>
        <w:t xml:space="preserve">de </w:t>
      </w:r>
      <w:r w:rsidRPr="00C74E73">
        <w:rPr>
          <w:rFonts w:ascii="Calibri" w:eastAsia="Calibri" w:hAnsi="Calibri"/>
          <w:b/>
          <w:sz w:val="22"/>
          <w:szCs w:val="22"/>
          <w:lang w:val="en-US" w:eastAsia="en-US"/>
        </w:rPr>
        <w:t>Areilza</w:t>
      </w:r>
      <w:r w:rsidRPr="00395A0C">
        <w:rPr>
          <w:rFonts w:ascii="Calibri" w:eastAsia="Calibri" w:hAnsi="Calibri"/>
          <w:sz w:val="22"/>
          <w:szCs w:val="22"/>
          <w:lang w:val="en-US" w:eastAsia="en-US"/>
        </w:rPr>
        <w:t xml:space="preserve">, </w:t>
      </w:r>
      <w:r w:rsidRPr="00C74E73">
        <w:rPr>
          <w:rFonts w:ascii="Calibri" w:eastAsia="Calibri" w:hAnsi="Calibri"/>
          <w:sz w:val="22"/>
          <w:szCs w:val="22"/>
          <w:lang w:val="en-US" w:eastAsia="en-US"/>
        </w:rPr>
        <w:t>Secretary General, Aspen Institute, Spain</w:t>
      </w:r>
    </w:p>
    <w:p w:rsidR="00535F5C" w:rsidRPr="00395A0C" w:rsidRDefault="00535F5C" w:rsidP="003A07D3">
      <w:pPr>
        <w:rPr>
          <w:rFonts w:ascii="Calibri" w:eastAsia="Calibri" w:hAnsi="Calibri"/>
          <w:b/>
          <w:color w:val="002060"/>
          <w:sz w:val="20"/>
          <w:szCs w:val="20"/>
          <w:lang w:val="en-GB" w:eastAsia="en-US"/>
        </w:rPr>
      </w:pPr>
    </w:p>
    <w:p w:rsidR="0061715C" w:rsidRPr="00535F5C" w:rsidRDefault="00360699" w:rsidP="003A07D3">
      <w:pPr>
        <w:rPr>
          <w:rFonts w:ascii="Calibri" w:eastAsia="Calibri" w:hAnsi="Calibri"/>
          <w:b/>
          <w:color w:val="002060"/>
          <w:sz w:val="22"/>
          <w:szCs w:val="22"/>
          <w:lang w:val="en-GB" w:eastAsia="en-US"/>
        </w:rPr>
      </w:pPr>
      <w:r w:rsidRPr="00535F5C">
        <w:rPr>
          <w:rFonts w:ascii="Calibri" w:eastAsia="Calibri" w:hAnsi="Calibri"/>
          <w:b/>
          <w:color w:val="002060"/>
          <w:sz w:val="22"/>
          <w:szCs w:val="22"/>
          <w:lang w:val="en-GB" w:eastAsia="en-US"/>
        </w:rPr>
        <w:t xml:space="preserve">11:00 </w:t>
      </w:r>
      <w:r w:rsidR="00633C4E" w:rsidRPr="00535F5C">
        <w:rPr>
          <w:rFonts w:ascii="Calibri" w:eastAsia="Calibri" w:hAnsi="Calibri"/>
          <w:b/>
          <w:color w:val="002060"/>
          <w:sz w:val="22"/>
          <w:szCs w:val="22"/>
          <w:lang w:val="en-GB" w:eastAsia="en-US"/>
        </w:rPr>
        <w:t xml:space="preserve"> </w:t>
      </w:r>
      <w:r w:rsidRPr="00535F5C">
        <w:rPr>
          <w:rFonts w:ascii="Calibri" w:eastAsia="Calibri" w:hAnsi="Calibri"/>
          <w:b/>
          <w:color w:val="002060"/>
          <w:sz w:val="22"/>
          <w:szCs w:val="22"/>
          <w:lang w:val="en-GB" w:eastAsia="en-US"/>
        </w:rPr>
        <w:tab/>
      </w:r>
      <w:r w:rsidR="0061715C" w:rsidRPr="00535F5C">
        <w:rPr>
          <w:rFonts w:ascii="Calibri" w:eastAsia="Calibri" w:hAnsi="Calibri"/>
          <w:b/>
          <w:color w:val="002060"/>
          <w:sz w:val="22"/>
          <w:szCs w:val="22"/>
          <w:lang w:val="en-GB" w:eastAsia="en-US"/>
        </w:rPr>
        <w:t>Coffee break</w:t>
      </w:r>
    </w:p>
    <w:p w:rsidR="00535F5C" w:rsidRPr="00535F5C" w:rsidRDefault="00535F5C" w:rsidP="003A07D3">
      <w:pPr>
        <w:jc w:val="both"/>
        <w:rPr>
          <w:rFonts w:ascii="Calibri" w:eastAsia="Calibri" w:hAnsi="Calibri"/>
          <w:b/>
          <w:color w:val="002060"/>
          <w:sz w:val="22"/>
          <w:szCs w:val="22"/>
          <w:lang w:val="en-GB" w:eastAsia="en-US"/>
        </w:rPr>
      </w:pPr>
    </w:p>
    <w:p w:rsidR="00874CA2" w:rsidRDefault="00914250" w:rsidP="00360699">
      <w:pPr>
        <w:jc w:val="both"/>
        <w:rPr>
          <w:rFonts w:ascii="Calibri" w:eastAsia="Calibri" w:hAnsi="Calibri"/>
          <w:b/>
          <w:color w:val="002060"/>
          <w:sz w:val="22"/>
          <w:szCs w:val="22"/>
          <w:lang w:val="en-US" w:eastAsia="en-US"/>
        </w:rPr>
      </w:pPr>
      <w:r w:rsidRPr="00535F5C">
        <w:rPr>
          <w:rFonts w:ascii="Calibri" w:eastAsia="Calibri" w:hAnsi="Calibri"/>
          <w:b/>
          <w:color w:val="002060"/>
          <w:sz w:val="22"/>
          <w:szCs w:val="22"/>
          <w:lang w:val="en-GB" w:eastAsia="en-US"/>
        </w:rPr>
        <w:t>11</w:t>
      </w:r>
      <w:r w:rsidR="0071740D" w:rsidRPr="00535F5C">
        <w:rPr>
          <w:rFonts w:ascii="Calibri" w:eastAsia="Calibri" w:hAnsi="Calibri"/>
          <w:b/>
          <w:color w:val="002060"/>
          <w:sz w:val="22"/>
          <w:szCs w:val="22"/>
          <w:lang w:val="en-GB" w:eastAsia="en-US"/>
        </w:rPr>
        <w:t>:</w:t>
      </w:r>
      <w:r w:rsidR="0061715C" w:rsidRPr="00535F5C">
        <w:rPr>
          <w:rFonts w:ascii="Calibri" w:eastAsia="Calibri" w:hAnsi="Calibri"/>
          <w:b/>
          <w:color w:val="002060"/>
          <w:sz w:val="22"/>
          <w:szCs w:val="22"/>
          <w:lang w:val="en-GB" w:eastAsia="en-US"/>
        </w:rPr>
        <w:t>15</w:t>
      </w:r>
      <w:r w:rsidR="0049586F" w:rsidRPr="00535F5C">
        <w:rPr>
          <w:rFonts w:ascii="Calibri" w:eastAsia="Calibri" w:hAnsi="Calibri"/>
          <w:b/>
          <w:color w:val="002060"/>
          <w:sz w:val="22"/>
          <w:szCs w:val="22"/>
          <w:lang w:val="en-GB" w:eastAsia="en-US"/>
        </w:rPr>
        <w:t xml:space="preserve"> </w:t>
      </w:r>
      <w:r w:rsidR="00360699" w:rsidRPr="00535F5C">
        <w:rPr>
          <w:rFonts w:ascii="Calibri" w:eastAsia="Calibri" w:hAnsi="Calibri"/>
          <w:b/>
          <w:color w:val="002060"/>
          <w:sz w:val="22"/>
          <w:szCs w:val="22"/>
          <w:lang w:val="en-US" w:eastAsia="en-US"/>
        </w:rPr>
        <w:t>–</w:t>
      </w:r>
      <w:r w:rsidR="00360699" w:rsidRPr="00535F5C">
        <w:rPr>
          <w:rFonts w:ascii="Calibri" w:eastAsia="Calibri" w:hAnsi="Calibri"/>
          <w:b/>
          <w:color w:val="002060"/>
          <w:sz w:val="22"/>
          <w:szCs w:val="22"/>
          <w:lang w:val="en-GB" w:eastAsia="en-US"/>
        </w:rPr>
        <w:t xml:space="preserve"> </w:t>
      </w:r>
      <w:r w:rsidRPr="00535F5C">
        <w:rPr>
          <w:rFonts w:ascii="Calibri" w:eastAsia="Calibri" w:hAnsi="Calibri"/>
          <w:b/>
          <w:color w:val="002060"/>
          <w:sz w:val="22"/>
          <w:szCs w:val="22"/>
          <w:lang w:val="en-GB" w:eastAsia="en-US"/>
        </w:rPr>
        <w:t>13</w:t>
      </w:r>
      <w:r w:rsidR="0071740D" w:rsidRPr="00535F5C">
        <w:rPr>
          <w:rFonts w:ascii="Calibri" w:eastAsia="Calibri" w:hAnsi="Calibri"/>
          <w:b/>
          <w:color w:val="002060"/>
          <w:sz w:val="22"/>
          <w:szCs w:val="22"/>
          <w:lang w:val="en-GB" w:eastAsia="en-US"/>
        </w:rPr>
        <w:t>:</w:t>
      </w:r>
      <w:r w:rsidR="0049586F" w:rsidRPr="00535F5C">
        <w:rPr>
          <w:rFonts w:ascii="Calibri" w:eastAsia="Calibri" w:hAnsi="Calibri"/>
          <w:b/>
          <w:color w:val="002060"/>
          <w:sz w:val="22"/>
          <w:szCs w:val="22"/>
          <w:lang w:val="en-GB" w:eastAsia="en-US"/>
        </w:rPr>
        <w:t>00</w:t>
      </w:r>
      <w:r w:rsidR="00360699" w:rsidRPr="00535F5C">
        <w:rPr>
          <w:rFonts w:ascii="Calibri" w:eastAsia="Calibri" w:hAnsi="Calibri"/>
          <w:b/>
          <w:color w:val="002060"/>
          <w:sz w:val="22"/>
          <w:szCs w:val="22"/>
          <w:lang w:val="en-US" w:eastAsia="en-US"/>
        </w:rPr>
        <w:t xml:space="preserve"> </w:t>
      </w:r>
      <w:r w:rsidR="00360699" w:rsidRPr="00535F5C">
        <w:rPr>
          <w:rFonts w:ascii="Calibri" w:eastAsia="Calibri" w:hAnsi="Calibri"/>
          <w:b/>
          <w:color w:val="002060"/>
          <w:sz w:val="22"/>
          <w:szCs w:val="22"/>
          <w:lang w:val="en-US" w:eastAsia="en-US"/>
        </w:rPr>
        <w:tab/>
      </w:r>
      <w:r w:rsidR="00395A0C">
        <w:rPr>
          <w:rFonts w:ascii="Calibri" w:eastAsia="Calibri" w:hAnsi="Calibri"/>
          <w:b/>
          <w:color w:val="002060"/>
          <w:sz w:val="22"/>
          <w:szCs w:val="22"/>
          <w:lang w:val="en-US" w:eastAsia="en-US"/>
        </w:rPr>
        <w:t>Session 3</w:t>
      </w:r>
      <w:r w:rsidR="00114081" w:rsidRPr="00535F5C">
        <w:rPr>
          <w:rFonts w:ascii="Calibri" w:eastAsia="Calibri" w:hAnsi="Calibri"/>
          <w:b/>
          <w:color w:val="002060"/>
          <w:sz w:val="22"/>
          <w:szCs w:val="22"/>
          <w:lang w:val="en-US" w:eastAsia="en-US"/>
        </w:rPr>
        <w:t xml:space="preserve">: </w:t>
      </w:r>
      <w:r w:rsidR="00874CA2" w:rsidRPr="00535F5C">
        <w:rPr>
          <w:rFonts w:ascii="Calibri" w:eastAsia="Calibri" w:hAnsi="Calibri"/>
          <w:b/>
          <w:color w:val="002060"/>
          <w:sz w:val="22"/>
          <w:szCs w:val="22"/>
          <w:lang w:val="en-US" w:eastAsia="en-US"/>
        </w:rPr>
        <w:t>“Energy and climate change”</w:t>
      </w:r>
    </w:p>
    <w:p w:rsidR="00395A0C" w:rsidRPr="00535F5C" w:rsidRDefault="00395A0C" w:rsidP="00360699">
      <w:pPr>
        <w:jc w:val="both"/>
        <w:rPr>
          <w:rFonts w:ascii="Calibri" w:eastAsia="Calibri" w:hAnsi="Calibri"/>
          <w:b/>
          <w:color w:val="002060"/>
          <w:sz w:val="22"/>
          <w:szCs w:val="22"/>
          <w:lang w:val="en-US" w:eastAsia="en-US"/>
        </w:rPr>
      </w:pPr>
    </w:p>
    <w:p w:rsidR="00395A0C" w:rsidRPr="008451A4" w:rsidRDefault="00395A0C" w:rsidP="00F11FE3">
      <w:pPr>
        <w:ind w:left="709"/>
        <w:jc w:val="both"/>
        <w:rPr>
          <w:rFonts w:ascii="Calibri" w:eastAsia="Calibri" w:hAnsi="Calibri"/>
          <w:i/>
          <w:sz w:val="22"/>
          <w:szCs w:val="22"/>
          <w:lang w:val="en-US" w:eastAsia="en-US"/>
        </w:rPr>
      </w:pPr>
      <w:r w:rsidRPr="008451A4">
        <w:rPr>
          <w:rFonts w:ascii="Calibri" w:eastAsia="Calibri" w:hAnsi="Calibri"/>
          <w:i/>
          <w:sz w:val="22"/>
          <w:szCs w:val="22"/>
          <w:lang w:val="en-US" w:eastAsia="en-US"/>
        </w:rPr>
        <w:t>How will the European energy mix evolve over the next two decades? How should the EU deal with the twin challenges of energy dependency and energy security? Can the EU develop a credible external action on climate change? What does the current impasse on climate change tell us about the limits of “effective multilateralism”?</w:t>
      </w:r>
    </w:p>
    <w:p w:rsidR="003A07D3" w:rsidRDefault="003A07D3" w:rsidP="00395A0C">
      <w:pPr>
        <w:ind w:left="709"/>
        <w:jc w:val="both"/>
        <w:rPr>
          <w:rFonts w:ascii="Calibri" w:eastAsia="Calibri" w:hAnsi="Calibri"/>
          <w:sz w:val="22"/>
          <w:szCs w:val="22"/>
          <w:lang w:val="en-US" w:eastAsia="en-US"/>
        </w:rPr>
      </w:pPr>
    </w:p>
    <w:p w:rsidR="00874CA2" w:rsidRPr="00211A14" w:rsidRDefault="00874CA2" w:rsidP="00360699">
      <w:pPr>
        <w:ind w:left="360" w:firstLine="348"/>
        <w:jc w:val="both"/>
        <w:rPr>
          <w:rFonts w:ascii="Calibri" w:eastAsia="Calibri" w:hAnsi="Calibri"/>
          <w:sz w:val="22"/>
          <w:szCs w:val="22"/>
          <w:lang w:val="en-US" w:eastAsia="en-US"/>
        </w:rPr>
      </w:pPr>
      <w:r w:rsidRPr="00211A14">
        <w:rPr>
          <w:rFonts w:ascii="Calibri" w:eastAsia="Calibri" w:hAnsi="Calibri"/>
          <w:sz w:val="22"/>
          <w:szCs w:val="22"/>
          <w:lang w:val="en-US" w:eastAsia="en-US"/>
        </w:rPr>
        <w:t>Chair</w:t>
      </w:r>
      <w:r w:rsidRPr="0061715C">
        <w:rPr>
          <w:rFonts w:ascii="Calibri" w:eastAsia="Calibri" w:hAnsi="Calibri"/>
          <w:sz w:val="22"/>
          <w:szCs w:val="22"/>
          <w:lang w:val="en-US" w:eastAsia="en-US"/>
        </w:rPr>
        <w:t xml:space="preserve">: </w:t>
      </w:r>
      <w:r w:rsidR="00395A0C">
        <w:rPr>
          <w:rFonts w:ascii="Calibri" w:eastAsia="Calibri" w:hAnsi="Calibri"/>
          <w:sz w:val="22"/>
          <w:szCs w:val="22"/>
          <w:lang w:val="en-US" w:eastAsia="en-US"/>
        </w:rPr>
        <w:tab/>
      </w:r>
      <w:r w:rsidR="00395A0C">
        <w:rPr>
          <w:rFonts w:ascii="Calibri" w:eastAsia="Calibri" w:hAnsi="Calibri"/>
          <w:sz w:val="22"/>
          <w:szCs w:val="22"/>
          <w:lang w:val="en-US" w:eastAsia="en-US"/>
        </w:rPr>
        <w:tab/>
      </w:r>
      <w:r w:rsidRPr="0061715C">
        <w:rPr>
          <w:rFonts w:ascii="Calibri" w:eastAsia="Calibri" w:hAnsi="Calibri"/>
          <w:b/>
          <w:sz w:val="22"/>
          <w:szCs w:val="22"/>
          <w:lang w:val="en-US" w:eastAsia="en-US"/>
        </w:rPr>
        <w:t>Niklas Bremberg</w:t>
      </w:r>
      <w:r w:rsidRPr="00211A14">
        <w:rPr>
          <w:rFonts w:ascii="Calibri" w:eastAsia="Calibri" w:hAnsi="Calibri"/>
          <w:sz w:val="22"/>
          <w:szCs w:val="22"/>
          <w:lang w:val="en-US" w:eastAsia="en-US"/>
        </w:rPr>
        <w:t>, Swedish Institute of International Affairs</w:t>
      </w:r>
    </w:p>
    <w:p w:rsidR="003A07D3" w:rsidRDefault="003A07D3" w:rsidP="003A07D3">
      <w:pPr>
        <w:ind w:left="360"/>
        <w:jc w:val="both"/>
        <w:rPr>
          <w:rFonts w:ascii="Calibri" w:eastAsia="Calibri" w:hAnsi="Calibri"/>
          <w:sz w:val="22"/>
          <w:szCs w:val="22"/>
          <w:lang w:val="en-GB" w:eastAsia="en-US"/>
        </w:rPr>
      </w:pPr>
    </w:p>
    <w:p w:rsidR="00874CA2" w:rsidRDefault="00874CA2" w:rsidP="00F11FE3">
      <w:pPr>
        <w:spacing w:after="120"/>
        <w:ind w:left="2124" w:hanging="1416"/>
        <w:jc w:val="both"/>
        <w:rPr>
          <w:rFonts w:ascii="Calibri" w:eastAsia="Calibri" w:hAnsi="Calibri"/>
          <w:sz w:val="22"/>
          <w:szCs w:val="22"/>
          <w:lang w:val="en-US" w:eastAsia="en-US"/>
        </w:rPr>
      </w:pPr>
      <w:r w:rsidRPr="00C74E73">
        <w:rPr>
          <w:rFonts w:ascii="Calibri" w:eastAsia="Calibri" w:hAnsi="Calibri"/>
          <w:sz w:val="22"/>
          <w:szCs w:val="22"/>
          <w:lang w:val="en-GB" w:eastAsia="en-US"/>
        </w:rPr>
        <w:t xml:space="preserve">Speakers: </w:t>
      </w:r>
      <w:r w:rsidR="00395A0C">
        <w:rPr>
          <w:rFonts w:ascii="Calibri" w:eastAsia="Calibri" w:hAnsi="Calibri"/>
          <w:sz w:val="22"/>
          <w:szCs w:val="22"/>
          <w:lang w:val="en-GB" w:eastAsia="en-US"/>
        </w:rPr>
        <w:tab/>
      </w:r>
      <w:r w:rsidRPr="0061715C">
        <w:rPr>
          <w:rFonts w:ascii="Calibri" w:eastAsia="Calibri" w:hAnsi="Calibri"/>
          <w:b/>
          <w:sz w:val="22"/>
          <w:szCs w:val="22"/>
          <w:lang w:val="en-US" w:eastAsia="en-US"/>
        </w:rPr>
        <w:t>Arturo Gonzalo</w:t>
      </w:r>
      <w:r w:rsidRPr="00211A14">
        <w:rPr>
          <w:rFonts w:ascii="Calibri" w:eastAsia="Calibri" w:hAnsi="Calibri"/>
          <w:sz w:val="22"/>
          <w:szCs w:val="22"/>
          <w:lang w:val="en-US" w:eastAsia="en-US"/>
        </w:rPr>
        <w:t xml:space="preserve">, </w:t>
      </w:r>
      <w:r w:rsidR="00F11FE3">
        <w:rPr>
          <w:rFonts w:ascii="Calibri" w:eastAsia="Calibri" w:hAnsi="Calibri"/>
          <w:sz w:val="22"/>
          <w:szCs w:val="22"/>
          <w:lang w:val="en-US" w:eastAsia="en-US"/>
        </w:rPr>
        <w:t xml:space="preserve">Corporate Director of Institutional Relations and Corporate Responsibility, </w:t>
      </w:r>
      <w:r w:rsidR="00F11FE3" w:rsidRPr="00211A14">
        <w:rPr>
          <w:rFonts w:ascii="Calibri" w:eastAsia="Calibri" w:hAnsi="Calibri"/>
          <w:sz w:val="22"/>
          <w:szCs w:val="22"/>
          <w:lang w:val="en-US" w:eastAsia="en-US"/>
        </w:rPr>
        <w:t>REPSOL</w:t>
      </w:r>
    </w:p>
    <w:p w:rsidR="00395A0C" w:rsidRPr="00395A0C" w:rsidRDefault="00395A0C" w:rsidP="00395A0C">
      <w:pPr>
        <w:spacing w:after="120"/>
        <w:ind w:left="2124"/>
        <w:jc w:val="both"/>
        <w:rPr>
          <w:rFonts w:ascii="Calibri" w:eastAsia="Calibri" w:hAnsi="Calibri"/>
          <w:sz w:val="22"/>
          <w:szCs w:val="22"/>
          <w:lang w:val="en-GB" w:eastAsia="en-US"/>
        </w:rPr>
      </w:pPr>
      <w:r>
        <w:rPr>
          <w:rFonts w:ascii="Calibri" w:eastAsia="Calibri" w:hAnsi="Calibri"/>
          <w:b/>
          <w:sz w:val="22"/>
          <w:szCs w:val="22"/>
          <w:lang w:val="en-US" w:eastAsia="en-US"/>
        </w:rPr>
        <w:t>Rebecca Collyer</w:t>
      </w:r>
      <w:r>
        <w:rPr>
          <w:rFonts w:ascii="Calibri" w:eastAsia="Calibri" w:hAnsi="Calibri"/>
          <w:sz w:val="22"/>
          <w:szCs w:val="22"/>
          <w:lang w:val="en-US" w:eastAsia="en-US"/>
        </w:rPr>
        <w:t>, Deputy Director, Power Programme, European Climate Foundation</w:t>
      </w:r>
    </w:p>
    <w:p w:rsidR="00874CA2" w:rsidRPr="00C74E73" w:rsidRDefault="00874CA2" w:rsidP="00395A0C">
      <w:pPr>
        <w:ind w:left="360"/>
        <w:jc w:val="both"/>
        <w:rPr>
          <w:rFonts w:ascii="Calibri" w:eastAsia="Calibri" w:hAnsi="Calibri"/>
          <w:sz w:val="22"/>
          <w:szCs w:val="22"/>
          <w:lang w:val="en-US" w:eastAsia="en-US"/>
        </w:rPr>
      </w:pPr>
    </w:p>
    <w:p w:rsidR="00F11FE3" w:rsidRDefault="00874CA2" w:rsidP="00F11FE3">
      <w:pPr>
        <w:spacing w:after="120" w:line="276" w:lineRule="auto"/>
        <w:ind w:left="2124" w:hanging="1404"/>
        <w:jc w:val="both"/>
        <w:rPr>
          <w:rFonts w:ascii="Calibri" w:eastAsia="Calibri" w:hAnsi="Calibri"/>
          <w:sz w:val="22"/>
          <w:szCs w:val="22"/>
          <w:lang w:val="en-GB" w:eastAsia="en-US"/>
        </w:rPr>
      </w:pPr>
      <w:r w:rsidRPr="00C74E73">
        <w:rPr>
          <w:rFonts w:ascii="Calibri" w:eastAsia="Calibri" w:hAnsi="Calibri"/>
          <w:sz w:val="22"/>
          <w:szCs w:val="22"/>
          <w:lang w:val="en-US" w:eastAsia="en-US"/>
        </w:rPr>
        <w:t>Discussants:</w:t>
      </w:r>
      <w:r w:rsidR="00395A0C">
        <w:rPr>
          <w:rFonts w:ascii="Calibri" w:eastAsia="Calibri" w:hAnsi="Calibri"/>
          <w:sz w:val="22"/>
          <w:szCs w:val="22"/>
          <w:lang w:val="en-US" w:eastAsia="en-US"/>
        </w:rPr>
        <w:tab/>
      </w:r>
      <w:r>
        <w:rPr>
          <w:rFonts w:ascii="Calibri" w:eastAsia="Calibri" w:hAnsi="Calibri"/>
          <w:b/>
          <w:sz w:val="22"/>
          <w:szCs w:val="22"/>
          <w:lang w:val="en-GB" w:eastAsia="en-US"/>
        </w:rPr>
        <w:t xml:space="preserve">Paul Isbell, </w:t>
      </w:r>
      <w:r w:rsidR="00F11FE3">
        <w:rPr>
          <w:rFonts w:ascii="Calibri" w:eastAsia="Calibri" w:hAnsi="Calibri"/>
          <w:sz w:val="22"/>
          <w:szCs w:val="22"/>
          <w:lang w:val="en-GB" w:eastAsia="en-US"/>
        </w:rPr>
        <w:t>Calouste Gulbenkia</w:t>
      </w:r>
      <w:r w:rsidR="00F11FE3" w:rsidRPr="00DD55D1">
        <w:rPr>
          <w:rFonts w:ascii="Calibri" w:eastAsia="Calibri" w:hAnsi="Calibri"/>
          <w:sz w:val="22"/>
          <w:szCs w:val="22"/>
          <w:lang w:val="en-GB" w:eastAsia="en-US"/>
        </w:rPr>
        <w:t xml:space="preserve">n Fellow, </w:t>
      </w:r>
      <w:r w:rsidR="00F11FE3">
        <w:rPr>
          <w:rFonts w:ascii="Calibri" w:eastAsia="Calibri" w:hAnsi="Calibri"/>
          <w:sz w:val="22"/>
          <w:szCs w:val="22"/>
          <w:lang w:val="en-GB" w:eastAsia="en-US"/>
        </w:rPr>
        <w:t xml:space="preserve">Center for Transatlantic Relations, </w:t>
      </w:r>
      <w:r w:rsidR="00F11FE3" w:rsidRPr="00DD55D1">
        <w:rPr>
          <w:rFonts w:ascii="Calibri" w:eastAsia="Calibri" w:hAnsi="Calibri"/>
          <w:sz w:val="22"/>
          <w:szCs w:val="22"/>
          <w:lang w:val="en-GB" w:eastAsia="en-US"/>
        </w:rPr>
        <w:t>Johns Hopkins SAIS</w:t>
      </w:r>
    </w:p>
    <w:p w:rsidR="00395A0C" w:rsidRPr="00874CA2" w:rsidRDefault="00395A0C" w:rsidP="00395A0C">
      <w:pPr>
        <w:ind w:left="1416" w:firstLine="708"/>
        <w:jc w:val="both"/>
        <w:rPr>
          <w:rFonts w:ascii="Calibri" w:eastAsia="Calibri" w:hAnsi="Calibri"/>
          <w:sz w:val="22"/>
          <w:szCs w:val="22"/>
          <w:lang w:val="en-US" w:eastAsia="en-US"/>
        </w:rPr>
      </w:pPr>
      <w:r>
        <w:rPr>
          <w:rFonts w:ascii="Calibri" w:eastAsia="Calibri" w:hAnsi="Calibri"/>
          <w:b/>
          <w:sz w:val="22"/>
          <w:szCs w:val="22"/>
          <w:lang w:val="en-US" w:eastAsia="en-US"/>
        </w:rPr>
        <w:t xml:space="preserve">Lara Lazaro, </w:t>
      </w:r>
      <w:r w:rsidR="00F11FE3">
        <w:rPr>
          <w:rFonts w:ascii="Calibri" w:eastAsia="Calibri" w:hAnsi="Calibri"/>
          <w:sz w:val="22"/>
          <w:szCs w:val="22"/>
          <w:lang w:eastAsia="en-US"/>
        </w:rPr>
        <w:t>Research Fellow, Elcano Royal Institute</w:t>
      </w:r>
    </w:p>
    <w:p w:rsidR="00395A0C" w:rsidRPr="00395A0C" w:rsidRDefault="00395A0C" w:rsidP="00395A0C">
      <w:pPr>
        <w:spacing w:after="120"/>
        <w:ind w:left="360" w:firstLine="348"/>
        <w:jc w:val="both"/>
        <w:rPr>
          <w:rFonts w:ascii="Calibri" w:eastAsia="Calibri" w:hAnsi="Calibri"/>
          <w:b/>
          <w:sz w:val="22"/>
          <w:szCs w:val="22"/>
          <w:lang w:val="en-GB" w:eastAsia="en-US"/>
        </w:rPr>
      </w:pPr>
    </w:p>
    <w:sectPr w:rsidR="00395A0C" w:rsidRPr="00395A0C" w:rsidSect="003A0192">
      <w:headerReference w:type="default" r:id="rId8"/>
      <w:footerReference w:type="default" r:id="rId9"/>
      <w:pgSz w:w="11906" w:h="16838"/>
      <w:pgMar w:top="1134" w:right="1559" w:bottom="357" w:left="1752" w:header="709" w:footer="713" w:gutter="0"/>
      <w:pgBorders w:offsetFrom="page">
        <w:top w:val="single" w:sz="4" w:space="24" w:color="002060" w:shadow="1"/>
        <w:left w:val="single" w:sz="4" w:space="24" w:color="002060" w:shadow="1"/>
        <w:bottom w:val="single" w:sz="4" w:space="24" w:color="002060" w:shadow="1"/>
        <w:right w:val="single" w:sz="4" w:space="24" w:color="002060"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1FB" w:rsidRDefault="003E71FB">
      <w:r>
        <w:separator/>
      </w:r>
    </w:p>
  </w:endnote>
  <w:endnote w:type="continuationSeparator" w:id="1">
    <w:p w:rsidR="003E71FB" w:rsidRDefault="003E7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192" w:rsidRDefault="003A0192">
    <w:pPr>
      <w:pStyle w:val="Piedepgina"/>
      <w:jc w:val="right"/>
      <w:rPr>
        <w:rFonts w:ascii="Calibri" w:hAnsi="Calibri"/>
        <w:b/>
        <w:color w:val="002060"/>
        <w:sz w:val="20"/>
        <w:szCs w:val="20"/>
      </w:rPr>
    </w:pPr>
    <w:r>
      <w:rPr>
        <w:rFonts w:ascii="Calibri" w:hAnsi="Calibri"/>
        <w:b/>
        <w:noProof/>
        <w:color w:val="002060"/>
        <w:sz w:val="20"/>
        <w:szCs w:val="20"/>
      </w:rPr>
      <w:drawing>
        <wp:anchor distT="0" distB="0" distL="114300" distR="114300" simplePos="0" relativeHeight="251658240" behindDoc="0" locked="0" layoutInCell="1" allowOverlap="1">
          <wp:simplePos x="0" y="0"/>
          <wp:positionH relativeFrom="column">
            <wp:posOffset>-483870</wp:posOffset>
          </wp:positionH>
          <wp:positionV relativeFrom="paragraph">
            <wp:posOffset>73025</wp:posOffset>
          </wp:positionV>
          <wp:extent cx="1847850" cy="335280"/>
          <wp:effectExtent l="19050" t="0" r="0" b="0"/>
          <wp:wrapNone/>
          <wp:docPr id="1" name="0 Imagen" descr="EGS_logo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S_logo_2013.jpg"/>
                  <pic:cNvPicPr/>
                </pic:nvPicPr>
                <pic:blipFill>
                  <a:blip r:embed="rId1"/>
                  <a:stretch>
                    <a:fillRect/>
                  </a:stretch>
                </pic:blipFill>
                <pic:spPr>
                  <a:xfrm>
                    <a:off x="0" y="0"/>
                    <a:ext cx="1847850" cy="335280"/>
                  </a:xfrm>
                  <a:prstGeom prst="rect">
                    <a:avLst/>
                  </a:prstGeom>
                </pic:spPr>
              </pic:pic>
            </a:graphicData>
          </a:graphic>
        </wp:anchor>
      </w:drawing>
    </w:r>
  </w:p>
  <w:p w:rsidR="00B758F9" w:rsidRPr="003A0192" w:rsidRDefault="003A0192">
    <w:pPr>
      <w:pStyle w:val="Piedepgina"/>
      <w:jc w:val="right"/>
      <w:rPr>
        <w:rFonts w:ascii="Calibri" w:hAnsi="Calibri"/>
        <w:b/>
        <w:color w:val="002060"/>
      </w:rPr>
    </w:pPr>
    <w:r w:rsidRPr="003A0192">
      <w:rPr>
        <w:rFonts w:ascii="Calibri" w:hAnsi="Calibri"/>
        <w:b/>
        <w:color w:val="002060"/>
      </w:rPr>
      <w:t>#EGS_Madrid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1FB" w:rsidRDefault="003E71FB">
      <w:r>
        <w:separator/>
      </w:r>
    </w:p>
  </w:footnote>
  <w:footnote w:type="continuationSeparator" w:id="1">
    <w:p w:rsidR="003E71FB" w:rsidRDefault="003E7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053" w:rsidRDefault="00F932F8" w:rsidP="00F932F8">
    <w:pPr>
      <w:pStyle w:val="Encabezado"/>
      <w:tabs>
        <w:tab w:val="clear" w:pos="8504"/>
        <w:tab w:val="right" w:pos="8931"/>
      </w:tabs>
      <w:ind w:right="-1044" w:hanging="1276"/>
      <w:jc w:val="center"/>
    </w:pPr>
    <w:r>
      <w:rPr>
        <w:noProof/>
      </w:rPr>
      <w:drawing>
        <wp:inline distT="0" distB="0" distL="0" distR="0">
          <wp:extent cx="6857312" cy="1865317"/>
          <wp:effectExtent l="19050" t="0" r="688" b="0"/>
          <wp:docPr id="3" name="2 Imagen" descr="Log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3.jpg"/>
                  <pic:cNvPicPr/>
                </pic:nvPicPr>
                <pic:blipFill>
                  <a:blip r:embed="rId1"/>
                  <a:stretch>
                    <a:fillRect/>
                  </a:stretch>
                </pic:blipFill>
                <pic:spPr>
                  <a:xfrm>
                    <a:off x="0" y="0"/>
                    <a:ext cx="6866000" cy="18676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392"/>
    <w:multiLevelType w:val="hybridMultilevel"/>
    <w:tmpl w:val="DF402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FA5CB0"/>
    <w:multiLevelType w:val="hybridMultilevel"/>
    <w:tmpl w:val="14D22A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AC5FF9"/>
    <w:multiLevelType w:val="hybridMultilevel"/>
    <w:tmpl w:val="2A009F8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4C37E6"/>
    <w:multiLevelType w:val="hybridMultilevel"/>
    <w:tmpl w:val="7494E9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3F1772"/>
    <w:multiLevelType w:val="hybridMultilevel"/>
    <w:tmpl w:val="576082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7DE4433"/>
    <w:multiLevelType w:val="hybridMultilevel"/>
    <w:tmpl w:val="4FECA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994251"/>
    <w:multiLevelType w:val="hybridMultilevel"/>
    <w:tmpl w:val="CBA4D8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395212"/>
    <w:multiLevelType w:val="hybridMultilevel"/>
    <w:tmpl w:val="876A69D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15E5134"/>
    <w:multiLevelType w:val="hybridMultilevel"/>
    <w:tmpl w:val="0CC09D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9486536"/>
    <w:multiLevelType w:val="hybridMultilevel"/>
    <w:tmpl w:val="2BAE12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B853F8A"/>
    <w:multiLevelType w:val="hybridMultilevel"/>
    <w:tmpl w:val="8B0E10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290C4C"/>
    <w:multiLevelType w:val="hybridMultilevel"/>
    <w:tmpl w:val="F7A2BC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54D15F4"/>
    <w:multiLevelType w:val="hybridMultilevel"/>
    <w:tmpl w:val="D604F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88D3C87"/>
    <w:multiLevelType w:val="hybridMultilevel"/>
    <w:tmpl w:val="A822D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8F71C22"/>
    <w:multiLevelType w:val="hybridMultilevel"/>
    <w:tmpl w:val="E9CE0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AA312C"/>
    <w:multiLevelType w:val="hybridMultilevel"/>
    <w:tmpl w:val="63588E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2421C2C"/>
    <w:multiLevelType w:val="hybridMultilevel"/>
    <w:tmpl w:val="F45E624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664B0DE1"/>
    <w:multiLevelType w:val="hybridMultilevel"/>
    <w:tmpl w:val="504E3F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9343141"/>
    <w:multiLevelType w:val="hybridMultilevel"/>
    <w:tmpl w:val="72500A6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6ADF3612"/>
    <w:multiLevelType w:val="hybridMultilevel"/>
    <w:tmpl w:val="06F079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6C05414B"/>
    <w:multiLevelType w:val="multilevel"/>
    <w:tmpl w:val="597C7A22"/>
    <w:lvl w:ilvl="0">
      <w:start w:val="9"/>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8510074"/>
    <w:multiLevelType w:val="hybridMultilevel"/>
    <w:tmpl w:val="1ED640D2"/>
    <w:lvl w:ilvl="0" w:tplc="0C0A0001">
      <w:start w:val="1"/>
      <w:numFmt w:val="bullet"/>
      <w:lvlText w:val=""/>
      <w:lvlJc w:val="left"/>
      <w:pPr>
        <w:ind w:left="7680" w:hanging="360"/>
      </w:pPr>
      <w:rPr>
        <w:rFonts w:ascii="Symbol" w:hAnsi="Symbol" w:hint="default"/>
      </w:rPr>
    </w:lvl>
    <w:lvl w:ilvl="1" w:tplc="0C0A0003" w:tentative="1">
      <w:start w:val="1"/>
      <w:numFmt w:val="bullet"/>
      <w:lvlText w:val="o"/>
      <w:lvlJc w:val="left"/>
      <w:pPr>
        <w:ind w:left="8400" w:hanging="360"/>
      </w:pPr>
      <w:rPr>
        <w:rFonts w:ascii="Courier New" w:hAnsi="Courier New" w:cs="Courier New" w:hint="default"/>
      </w:rPr>
    </w:lvl>
    <w:lvl w:ilvl="2" w:tplc="0C0A0005" w:tentative="1">
      <w:start w:val="1"/>
      <w:numFmt w:val="bullet"/>
      <w:lvlText w:val=""/>
      <w:lvlJc w:val="left"/>
      <w:pPr>
        <w:ind w:left="9120" w:hanging="360"/>
      </w:pPr>
      <w:rPr>
        <w:rFonts w:ascii="Wingdings" w:hAnsi="Wingdings" w:hint="default"/>
      </w:rPr>
    </w:lvl>
    <w:lvl w:ilvl="3" w:tplc="0C0A0001" w:tentative="1">
      <w:start w:val="1"/>
      <w:numFmt w:val="bullet"/>
      <w:lvlText w:val=""/>
      <w:lvlJc w:val="left"/>
      <w:pPr>
        <w:ind w:left="9840" w:hanging="360"/>
      </w:pPr>
      <w:rPr>
        <w:rFonts w:ascii="Symbol" w:hAnsi="Symbol" w:hint="default"/>
      </w:rPr>
    </w:lvl>
    <w:lvl w:ilvl="4" w:tplc="0C0A0003" w:tentative="1">
      <w:start w:val="1"/>
      <w:numFmt w:val="bullet"/>
      <w:lvlText w:val="o"/>
      <w:lvlJc w:val="left"/>
      <w:pPr>
        <w:ind w:left="10560" w:hanging="360"/>
      </w:pPr>
      <w:rPr>
        <w:rFonts w:ascii="Courier New" w:hAnsi="Courier New" w:cs="Courier New" w:hint="default"/>
      </w:rPr>
    </w:lvl>
    <w:lvl w:ilvl="5" w:tplc="0C0A0005" w:tentative="1">
      <w:start w:val="1"/>
      <w:numFmt w:val="bullet"/>
      <w:lvlText w:val=""/>
      <w:lvlJc w:val="left"/>
      <w:pPr>
        <w:ind w:left="11280" w:hanging="360"/>
      </w:pPr>
      <w:rPr>
        <w:rFonts w:ascii="Wingdings" w:hAnsi="Wingdings" w:hint="default"/>
      </w:rPr>
    </w:lvl>
    <w:lvl w:ilvl="6" w:tplc="0C0A0001" w:tentative="1">
      <w:start w:val="1"/>
      <w:numFmt w:val="bullet"/>
      <w:lvlText w:val=""/>
      <w:lvlJc w:val="left"/>
      <w:pPr>
        <w:ind w:left="12000" w:hanging="360"/>
      </w:pPr>
      <w:rPr>
        <w:rFonts w:ascii="Symbol" w:hAnsi="Symbol" w:hint="default"/>
      </w:rPr>
    </w:lvl>
    <w:lvl w:ilvl="7" w:tplc="0C0A0003" w:tentative="1">
      <w:start w:val="1"/>
      <w:numFmt w:val="bullet"/>
      <w:lvlText w:val="o"/>
      <w:lvlJc w:val="left"/>
      <w:pPr>
        <w:ind w:left="12720" w:hanging="360"/>
      </w:pPr>
      <w:rPr>
        <w:rFonts w:ascii="Courier New" w:hAnsi="Courier New" w:cs="Courier New" w:hint="default"/>
      </w:rPr>
    </w:lvl>
    <w:lvl w:ilvl="8" w:tplc="0C0A0005" w:tentative="1">
      <w:start w:val="1"/>
      <w:numFmt w:val="bullet"/>
      <w:lvlText w:val=""/>
      <w:lvlJc w:val="left"/>
      <w:pPr>
        <w:ind w:left="13440" w:hanging="360"/>
      </w:pPr>
      <w:rPr>
        <w:rFonts w:ascii="Wingdings" w:hAnsi="Wingdings" w:hint="default"/>
      </w:rPr>
    </w:lvl>
  </w:abstractNum>
  <w:abstractNum w:abstractNumId="22">
    <w:nsid w:val="7FE6688C"/>
    <w:multiLevelType w:val="hybridMultilevel"/>
    <w:tmpl w:val="4992DF3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0"/>
  </w:num>
  <w:num w:numId="2">
    <w:abstractNumId w:val="3"/>
  </w:num>
  <w:num w:numId="3">
    <w:abstractNumId w:val="8"/>
  </w:num>
  <w:num w:numId="4">
    <w:abstractNumId w:val="11"/>
  </w:num>
  <w:num w:numId="5">
    <w:abstractNumId w:val="6"/>
  </w:num>
  <w:num w:numId="6">
    <w:abstractNumId w:val="10"/>
  </w:num>
  <w:num w:numId="7">
    <w:abstractNumId w:val="15"/>
  </w:num>
  <w:num w:numId="8">
    <w:abstractNumId w:val="4"/>
  </w:num>
  <w:num w:numId="9">
    <w:abstractNumId w:val="1"/>
  </w:num>
  <w:num w:numId="10">
    <w:abstractNumId w:val="9"/>
  </w:num>
  <w:num w:numId="11">
    <w:abstractNumId w:val="17"/>
  </w:num>
  <w:num w:numId="12">
    <w:abstractNumId w:val="2"/>
  </w:num>
  <w:num w:numId="13">
    <w:abstractNumId w:val="18"/>
  </w:num>
  <w:num w:numId="14">
    <w:abstractNumId w:val="12"/>
  </w:num>
  <w:num w:numId="15">
    <w:abstractNumId w:val="0"/>
  </w:num>
  <w:num w:numId="16">
    <w:abstractNumId w:val="19"/>
  </w:num>
  <w:num w:numId="17">
    <w:abstractNumId w:val="14"/>
  </w:num>
  <w:num w:numId="18">
    <w:abstractNumId w:val="13"/>
  </w:num>
  <w:num w:numId="19">
    <w:abstractNumId w:val="5"/>
  </w:num>
  <w:num w:numId="20">
    <w:abstractNumId w:val="16"/>
  </w:num>
  <w:num w:numId="21">
    <w:abstractNumId w:val="21"/>
  </w:num>
  <w:num w:numId="22">
    <w:abstractNumId w:val="22"/>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28674"/>
  </w:hdrShapeDefaults>
  <w:footnotePr>
    <w:footnote w:id="0"/>
    <w:footnote w:id="1"/>
  </w:footnotePr>
  <w:endnotePr>
    <w:endnote w:id="0"/>
    <w:endnote w:id="1"/>
  </w:endnotePr>
  <w:compat/>
  <w:rsids>
    <w:rsidRoot w:val="00A371D7"/>
    <w:rsid w:val="00004156"/>
    <w:rsid w:val="00010FDF"/>
    <w:rsid w:val="0001775E"/>
    <w:rsid w:val="00043628"/>
    <w:rsid w:val="00062343"/>
    <w:rsid w:val="00075864"/>
    <w:rsid w:val="00092E24"/>
    <w:rsid w:val="000A0729"/>
    <w:rsid w:val="000A4CE6"/>
    <w:rsid w:val="000B2CC7"/>
    <w:rsid w:val="000C1846"/>
    <w:rsid w:val="000E1910"/>
    <w:rsid w:val="00114081"/>
    <w:rsid w:val="0013099E"/>
    <w:rsid w:val="001C59DE"/>
    <w:rsid w:val="001D2B91"/>
    <w:rsid w:val="001F4640"/>
    <w:rsid w:val="001F73ED"/>
    <w:rsid w:val="00210C14"/>
    <w:rsid w:val="00211A14"/>
    <w:rsid w:val="002B17D9"/>
    <w:rsid w:val="002B561B"/>
    <w:rsid w:val="002D351E"/>
    <w:rsid w:val="003111D0"/>
    <w:rsid w:val="003209F6"/>
    <w:rsid w:val="00321852"/>
    <w:rsid w:val="00332880"/>
    <w:rsid w:val="00352584"/>
    <w:rsid w:val="00360699"/>
    <w:rsid w:val="00374777"/>
    <w:rsid w:val="00395A0C"/>
    <w:rsid w:val="00397B56"/>
    <w:rsid w:val="003A0192"/>
    <w:rsid w:val="003A07D3"/>
    <w:rsid w:val="003C1F04"/>
    <w:rsid w:val="003D21F0"/>
    <w:rsid w:val="003E71FB"/>
    <w:rsid w:val="003F7907"/>
    <w:rsid w:val="004059DF"/>
    <w:rsid w:val="00444FA0"/>
    <w:rsid w:val="00467D98"/>
    <w:rsid w:val="00473470"/>
    <w:rsid w:val="00491D49"/>
    <w:rsid w:val="00493FD9"/>
    <w:rsid w:val="0049586F"/>
    <w:rsid w:val="004A31FF"/>
    <w:rsid w:val="004B6394"/>
    <w:rsid w:val="004C601D"/>
    <w:rsid w:val="004E5F77"/>
    <w:rsid w:val="004F026F"/>
    <w:rsid w:val="004F0BB6"/>
    <w:rsid w:val="004F238E"/>
    <w:rsid w:val="00535F5C"/>
    <w:rsid w:val="00542204"/>
    <w:rsid w:val="005473B2"/>
    <w:rsid w:val="005533CA"/>
    <w:rsid w:val="00553B1A"/>
    <w:rsid w:val="00594462"/>
    <w:rsid w:val="005A0E26"/>
    <w:rsid w:val="005B0116"/>
    <w:rsid w:val="005B1623"/>
    <w:rsid w:val="005B220E"/>
    <w:rsid w:val="005C3321"/>
    <w:rsid w:val="005E63FB"/>
    <w:rsid w:val="005F4A96"/>
    <w:rsid w:val="005F4F60"/>
    <w:rsid w:val="00601639"/>
    <w:rsid w:val="00612024"/>
    <w:rsid w:val="0061715C"/>
    <w:rsid w:val="006209DD"/>
    <w:rsid w:val="0062789F"/>
    <w:rsid w:val="006321C9"/>
    <w:rsid w:val="00633C4E"/>
    <w:rsid w:val="00667B4D"/>
    <w:rsid w:val="006722C2"/>
    <w:rsid w:val="006B623B"/>
    <w:rsid w:val="006C2954"/>
    <w:rsid w:val="006D45CD"/>
    <w:rsid w:val="006E1073"/>
    <w:rsid w:val="0071740D"/>
    <w:rsid w:val="007415D1"/>
    <w:rsid w:val="00751BCF"/>
    <w:rsid w:val="00766603"/>
    <w:rsid w:val="00794A8E"/>
    <w:rsid w:val="007B3C72"/>
    <w:rsid w:val="007D04E8"/>
    <w:rsid w:val="007D3CA7"/>
    <w:rsid w:val="0082639E"/>
    <w:rsid w:val="00830B62"/>
    <w:rsid w:val="00831143"/>
    <w:rsid w:val="00874CA2"/>
    <w:rsid w:val="008E2E03"/>
    <w:rsid w:val="008F11D9"/>
    <w:rsid w:val="00914250"/>
    <w:rsid w:val="00921DED"/>
    <w:rsid w:val="0094062D"/>
    <w:rsid w:val="00957AD4"/>
    <w:rsid w:val="0097428B"/>
    <w:rsid w:val="00990ABF"/>
    <w:rsid w:val="0099533D"/>
    <w:rsid w:val="009A24A5"/>
    <w:rsid w:val="009B6A2A"/>
    <w:rsid w:val="009E4B5D"/>
    <w:rsid w:val="00A13E3F"/>
    <w:rsid w:val="00A371D7"/>
    <w:rsid w:val="00A52428"/>
    <w:rsid w:val="00A85E1E"/>
    <w:rsid w:val="00AB0DD6"/>
    <w:rsid w:val="00AD088D"/>
    <w:rsid w:val="00AD2C97"/>
    <w:rsid w:val="00AF1326"/>
    <w:rsid w:val="00AF5285"/>
    <w:rsid w:val="00AF580D"/>
    <w:rsid w:val="00AF6DCA"/>
    <w:rsid w:val="00B05CFE"/>
    <w:rsid w:val="00B110AE"/>
    <w:rsid w:val="00B758F9"/>
    <w:rsid w:val="00BA749F"/>
    <w:rsid w:val="00BF3D4A"/>
    <w:rsid w:val="00C14303"/>
    <w:rsid w:val="00C46B27"/>
    <w:rsid w:val="00C60CFC"/>
    <w:rsid w:val="00C622EC"/>
    <w:rsid w:val="00C636BD"/>
    <w:rsid w:val="00C70EF8"/>
    <w:rsid w:val="00C73954"/>
    <w:rsid w:val="00C74E73"/>
    <w:rsid w:val="00C847F8"/>
    <w:rsid w:val="00CD6B29"/>
    <w:rsid w:val="00CD6EFA"/>
    <w:rsid w:val="00CF55EF"/>
    <w:rsid w:val="00D44905"/>
    <w:rsid w:val="00D65A60"/>
    <w:rsid w:val="00D66DB6"/>
    <w:rsid w:val="00D671AB"/>
    <w:rsid w:val="00DB2E68"/>
    <w:rsid w:val="00DD047F"/>
    <w:rsid w:val="00DD55D1"/>
    <w:rsid w:val="00DD7333"/>
    <w:rsid w:val="00E33442"/>
    <w:rsid w:val="00E40332"/>
    <w:rsid w:val="00E52A0A"/>
    <w:rsid w:val="00E86673"/>
    <w:rsid w:val="00EB29DF"/>
    <w:rsid w:val="00EB5CAD"/>
    <w:rsid w:val="00EB7E55"/>
    <w:rsid w:val="00EC4FCC"/>
    <w:rsid w:val="00EC5E2A"/>
    <w:rsid w:val="00F11FE3"/>
    <w:rsid w:val="00F27999"/>
    <w:rsid w:val="00F42315"/>
    <w:rsid w:val="00F4381A"/>
    <w:rsid w:val="00F4713A"/>
    <w:rsid w:val="00F55D8D"/>
    <w:rsid w:val="00F62A46"/>
    <w:rsid w:val="00F932F8"/>
    <w:rsid w:val="00FC7053"/>
    <w:rsid w:val="00FD4E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E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F3D4A"/>
    <w:pPr>
      <w:tabs>
        <w:tab w:val="center" w:pos="4252"/>
        <w:tab w:val="right" w:pos="8504"/>
      </w:tabs>
    </w:pPr>
  </w:style>
  <w:style w:type="paragraph" w:styleId="Piedepgina">
    <w:name w:val="footer"/>
    <w:basedOn w:val="Normal"/>
    <w:link w:val="PiedepginaCar"/>
    <w:uiPriority w:val="99"/>
    <w:rsid w:val="00BF3D4A"/>
    <w:pPr>
      <w:tabs>
        <w:tab w:val="center" w:pos="4252"/>
        <w:tab w:val="right" w:pos="8504"/>
      </w:tabs>
    </w:pPr>
  </w:style>
  <w:style w:type="paragraph" w:styleId="Textodeglobo">
    <w:name w:val="Balloon Text"/>
    <w:basedOn w:val="Normal"/>
    <w:link w:val="TextodegloboCar"/>
    <w:rsid w:val="006321C9"/>
    <w:rPr>
      <w:rFonts w:ascii="Tahoma" w:hAnsi="Tahoma"/>
      <w:sz w:val="16"/>
      <w:szCs w:val="16"/>
    </w:rPr>
  </w:style>
  <w:style w:type="character" w:customStyle="1" w:styleId="TextodegloboCar">
    <w:name w:val="Texto de globo Car"/>
    <w:link w:val="Textodeglobo"/>
    <w:rsid w:val="006321C9"/>
    <w:rPr>
      <w:rFonts w:ascii="Tahoma" w:hAnsi="Tahoma" w:cs="Tahoma"/>
      <w:sz w:val="16"/>
      <w:szCs w:val="16"/>
    </w:rPr>
  </w:style>
  <w:style w:type="character" w:customStyle="1" w:styleId="PiedepginaCar">
    <w:name w:val="Pie de página Car"/>
    <w:link w:val="Piedepgina"/>
    <w:uiPriority w:val="99"/>
    <w:rsid w:val="00C74E73"/>
    <w:rPr>
      <w:sz w:val="24"/>
      <w:szCs w:val="24"/>
    </w:rPr>
  </w:style>
  <w:style w:type="paragraph" w:styleId="Prrafodelista">
    <w:name w:val="List Paragraph"/>
    <w:basedOn w:val="Normal"/>
    <w:uiPriority w:val="34"/>
    <w:qFormat/>
    <w:rsid w:val="003606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4FFD2-4B56-4F4A-8100-EF0C249D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European Global Strategy: Madrid Seminar</vt:lpstr>
    </vt:vector>
  </TitlesOfParts>
  <Company>Dark</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Global Strategy: Madrid Seminar</dc:title>
  <dc:creator>usuario</dc:creator>
  <cp:lastModifiedBy>Usuario</cp:lastModifiedBy>
  <cp:revision>2</cp:revision>
  <cp:lastPrinted>2013-02-07T09:02:00Z</cp:lastPrinted>
  <dcterms:created xsi:type="dcterms:W3CDTF">2013-02-14T16:06:00Z</dcterms:created>
  <dcterms:modified xsi:type="dcterms:W3CDTF">2013-02-14T16:06:00Z</dcterms:modified>
</cp:coreProperties>
</file>