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3BB" w:rsidRPr="0085548B" w:rsidRDefault="00937507" w:rsidP="00EF33BB">
      <w:pPr>
        <w:tabs>
          <w:tab w:val="left" w:pos="2288"/>
          <w:tab w:val="right" w:pos="11175"/>
        </w:tabs>
        <w:spacing w:before="160" w:after="0"/>
        <w:jc w:val="right"/>
      </w:pPr>
      <w:r>
        <w:rPr>
          <w:noProof/>
          <w:lang w:eastAsia="fr-FR"/>
        </w:rPr>
        <w:drawing>
          <wp:anchor distT="0" distB="0" distL="114300" distR="114300" simplePos="0" relativeHeight="251663360" behindDoc="1" locked="0" layoutInCell="1" allowOverlap="1" wp14:anchorId="162CBC36" wp14:editId="4D3D2FD2">
            <wp:simplePos x="0" y="0"/>
            <wp:positionH relativeFrom="column">
              <wp:posOffset>60960</wp:posOffset>
            </wp:positionH>
            <wp:positionV relativeFrom="paragraph">
              <wp:posOffset>0</wp:posOffset>
            </wp:positionV>
            <wp:extent cx="1425600" cy="860400"/>
            <wp:effectExtent l="0" t="0" r="3175" b="0"/>
            <wp:wrapTight wrapText="bothSides">
              <wp:wrapPolygon edited="0">
                <wp:start x="0" y="0"/>
                <wp:lineTo x="0" y="21058"/>
                <wp:lineTo x="21359" y="21058"/>
                <wp:lineTo x="21359"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5600" cy="860400"/>
                    </a:xfrm>
                    <a:prstGeom prst="rect">
                      <a:avLst/>
                    </a:prstGeom>
                    <a:noFill/>
                  </pic:spPr>
                </pic:pic>
              </a:graphicData>
            </a:graphic>
            <wp14:sizeRelH relativeFrom="margin">
              <wp14:pctWidth>0</wp14:pctWidth>
            </wp14:sizeRelH>
            <wp14:sizeRelV relativeFrom="margin">
              <wp14:pctHeight>0</wp14:pctHeight>
            </wp14:sizeRelV>
          </wp:anchor>
        </w:drawing>
      </w:r>
      <w:r w:rsidR="00EF33BB">
        <w:rPr>
          <w:noProof/>
          <w:lang w:eastAsia="fr-FR"/>
        </w:rPr>
        <w:drawing>
          <wp:anchor distT="0" distB="0" distL="114300" distR="114300" simplePos="0" relativeHeight="251661312" behindDoc="1" locked="0" layoutInCell="1" allowOverlap="1" wp14:anchorId="77C8D429" wp14:editId="6E80269F">
            <wp:simplePos x="0" y="0"/>
            <wp:positionH relativeFrom="column">
              <wp:posOffset>4090035</wp:posOffset>
            </wp:positionH>
            <wp:positionV relativeFrom="paragraph">
              <wp:posOffset>-234315</wp:posOffset>
            </wp:positionV>
            <wp:extent cx="2524760" cy="1126490"/>
            <wp:effectExtent l="19050" t="0" r="8890" b="0"/>
            <wp:wrapNone/>
            <wp:docPr id="1" name="Ima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pic:cNvPicPr>
                      <a:picLocks noChangeAspect="1" noChangeArrowheads="1"/>
                    </pic:cNvPicPr>
                  </pic:nvPicPr>
                  <pic:blipFill>
                    <a:blip r:embed="rId5" cstate="print"/>
                    <a:srcRect/>
                    <a:stretch>
                      <a:fillRect/>
                    </a:stretch>
                  </pic:blipFill>
                  <pic:spPr bwMode="auto">
                    <a:xfrm>
                      <a:off x="0" y="0"/>
                      <a:ext cx="2524760" cy="1126490"/>
                    </a:xfrm>
                    <a:prstGeom prst="rect">
                      <a:avLst/>
                    </a:prstGeom>
                    <a:noFill/>
                    <a:ln w="9525">
                      <a:noFill/>
                      <a:miter lim="800000"/>
                      <a:headEnd/>
                      <a:tailEnd/>
                    </a:ln>
                  </pic:spPr>
                </pic:pic>
              </a:graphicData>
            </a:graphic>
          </wp:anchor>
        </w:drawing>
      </w:r>
      <w:r w:rsidR="00EF33BB">
        <w:rPr>
          <w:noProof/>
          <w:lang w:eastAsia="fr-FR"/>
        </w:rPr>
        <w:drawing>
          <wp:anchor distT="0" distB="0" distL="114300" distR="114300" simplePos="0" relativeHeight="251659264" behindDoc="1" locked="0" layoutInCell="1" allowOverlap="1" wp14:anchorId="45569A2C" wp14:editId="26655FEE">
            <wp:simplePos x="0" y="0"/>
            <wp:positionH relativeFrom="column">
              <wp:posOffset>17145</wp:posOffset>
            </wp:positionH>
            <wp:positionV relativeFrom="page">
              <wp:posOffset>9897110</wp:posOffset>
            </wp:positionV>
            <wp:extent cx="6871335" cy="853440"/>
            <wp:effectExtent l="19050" t="0" r="5715"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6" cstate="print"/>
                    <a:srcRect/>
                    <a:stretch>
                      <a:fillRect/>
                    </a:stretch>
                  </pic:blipFill>
                  <pic:spPr bwMode="auto">
                    <a:xfrm>
                      <a:off x="0" y="0"/>
                      <a:ext cx="6871335" cy="853440"/>
                    </a:xfrm>
                    <a:prstGeom prst="rect">
                      <a:avLst/>
                    </a:prstGeom>
                    <a:noFill/>
                    <a:ln w="9525">
                      <a:noFill/>
                      <a:miter lim="800000"/>
                      <a:headEnd/>
                      <a:tailEnd/>
                    </a:ln>
                  </pic:spPr>
                </pic:pic>
              </a:graphicData>
            </a:graphic>
          </wp:anchor>
        </w:drawing>
      </w:r>
      <w:r w:rsidR="00EF33BB" w:rsidRPr="0085548B">
        <w:t xml:space="preserve"> </w:t>
      </w:r>
    </w:p>
    <w:p w:rsidR="00EF33BB" w:rsidRDefault="00EF33BB" w:rsidP="00EF33BB">
      <w:pPr>
        <w:jc w:val="right"/>
      </w:pPr>
    </w:p>
    <w:p w:rsidR="00EF33BB" w:rsidRDefault="00EF33BB" w:rsidP="00EF33BB">
      <w:pPr>
        <w:jc w:val="right"/>
        <w:sectPr w:rsidR="00EF33BB" w:rsidSect="008B5BE9">
          <w:pgSz w:w="11906" w:h="16838"/>
          <w:pgMar w:top="680" w:right="567" w:bottom="680" w:left="1134" w:header="0" w:footer="0" w:gutter="0"/>
          <w:cols w:space="708"/>
        </w:sectPr>
      </w:pPr>
    </w:p>
    <w:p w:rsidR="00EF33BB" w:rsidRDefault="00EF33BB" w:rsidP="00EF33BB">
      <w:pPr>
        <w:jc w:val="right"/>
      </w:pPr>
    </w:p>
    <w:p w:rsidR="00EF33BB" w:rsidRPr="0013004C" w:rsidRDefault="00EF33BB" w:rsidP="00EF33BB">
      <w:pPr>
        <w:tabs>
          <w:tab w:val="left" w:pos="9708"/>
        </w:tabs>
        <w:spacing w:before="80" w:after="0"/>
        <w:rPr>
          <w:rFonts w:ascii="DIN Offc Pro Cond Medium" w:hAnsi="DIN Offc Pro Cond Medium" w:cs="DINCond-Medium"/>
          <w:caps/>
          <w:sz w:val="68"/>
          <w:szCs w:val="56"/>
        </w:rPr>
      </w:pPr>
      <w:r w:rsidRPr="00292117">
        <w:rPr>
          <w:rFonts w:ascii="DIN Offc Pro Cond Medium" w:hAnsi="DIN Offc Pro Cond Medium"/>
          <w:color w:val="FFFFFF"/>
          <w:spacing w:val="10"/>
          <w:sz w:val="26"/>
        </w:rPr>
        <w:t>EMINAIRE SEMINAIRE</w:t>
      </w:r>
      <w:r>
        <w:rPr>
          <w:noProof/>
          <w:lang w:eastAsia="fr-FR"/>
        </w:rPr>
        <mc:AlternateContent>
          <mc:Choice Requires="wps">
            <w:drawing>
              <wp:anchor distT="0" distB="0" distL="114300" distR="114300" simplePos="0" relativeHeight="251660288" behindDoc="0" locked="0" layoutInCell="1" allowOverlap="1" wp14:anchorId="7EC6365D" wp14:editId="15208E4A">
                <wp:simplePos x="0" y="0"/>
                <wp:positionH relativeFrom="column">
                  <wp:posOffset>9525</wp:posOffset>
                </wp:positionH>
                <wp:positionV relativeFrom="paragraph">
                  <wp:posOffset>182245</wp:posOffset>
                </wp:positionV>
                <wp:extent cx="3421380" cy="288290"/>
                <wp:effectExtent l="0" t="1270" r="1905" b="0"/>
                <wp:wrapTight wrapText="bothSides">
                  <wp:wrapPolygon edited="0">
                    <wp:start x="-60" y="0"/>
                    <wp:lineTo x="-60" y="20886"/>
                    <wp:lineTo x="21600" y="20886"/>
                    <wp:lineTo x="21600" y="0"/>
                    <wp:lineTo x="-60" y="0"/>
                  </wp:wrapPolygon>
                </wp:wrapT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288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3BB" w:rsidRPr="00CB6ED9" w:rsidRDefault="00EF33BB" w:rsidP="00EF33BB">
                            <w:pPr>
                              <w:rPr>
                                <w:rFonts w:ascii="DIN Offc Pro Cond Medium" w:hAnsi="DIN Offc Pro Cond Medium"/>
                                <w:color w:val="FFFFFF"/>
                                <w:spacing w:val="10"/>
                                <w:sz w:val="26"/>
                                <w:lang w:val="en-US"/>
                              </w:rPr>
                            </w:pPr>
                            <w:r w:rsidRPr="00CB6ED9">
                              <w:rPr>
                                <w:rFonts w:ascii="DIN Offc Pro Cond Medium" w:hAnsi="DIN Offc Pro Cond Medium"/>
                                <w:color w:val="FFFFFF"/>
                                <w:spacing w:val="10"/>
                                <w:sz w:val="26"/>
                                <w:lang w:val="en-US"/>
                              </w:rPr>
                              <w:t>CONFERENCE</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7EC6365D" id="_x0000_t202" coordsize="21600,21600" o:spt="202" path="m,l,21600r21600,l21600,xe">
                <v:stroke joinstyle="miter"/>
                <v:path gradientshapeok="t" o:connecttype="rect"/>
              </v:shapetype>
              <v:shape id="Text Box 6" o:spid="_x0000_s1026" type="#_x0000_t202" style="position:absolute;margin-left:.75pt;margin-top:14.35pt;width:269.4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" fillcolor="black" stroked="f">
                <v:textbox inset="0,1mm,0,0">
                  <w:txbxContent>
                    <w:p w:rsidR="00EF33BB" w:rsidRPr="00CB6ED9" w:rsidRDefault="00EF33BB" w:rsidP="00EF33BB">
                      <w:pPr>
                        <w:rPr>
                          <w:rFonts w:ascii="DIN Offc Pro Cond Medium" w:hAnsi="DIN Offc Pro Cond Medium"/>
                          <w:color w:val="FFFFFF"/>
                          <w:spacing w:val="10"/>
                          <w:sz w:val="26"/>
                          <w:lang w:val="en-US"/>
                        </w:rPr>
                      </w:pPr>
                      <w:r w:rsidRPr="00CB6ED9">
                        <w:rPr>
                          <w:rFonts w:ascii="DIN Offc Pro Cond Medium" w:hAnsi="DIN Offc Pro Cond Medium"/>
                          <w:color w:val="FFFFFF"/>
                          <w:spacing w:val="10"/>
                          <w:sz w:val="26"/>
                          <w:lang w:val="en-US"/>
                        </w:rPr>
                        <w:t>CONFERENCE</w:t>
                      </w:r>
                    </w:p>
                  </w:txbxContent>
                </v:textbox>
                <w10:wrap type="tight"/>
              </v:shape>
            </w:pict>
          </mc:Fallback>
        </mc:AlternateContent>
      </w:r>
    </w:p>
    <w:p w:rsidR="00EF33BB" w:rsidRDefault="00EF33BB" w:rsidP="00EF33BB">
      <w:pPr>
        <w:pStyle w:val="Aucunstyledeparagraphe"/>
        <w:rPr>
          <w:rFonts w:ascii="DIN Offc Pro Cond Medium" w:hAnsi="DIN Offc Pro Cond Medium" w:cs="DINCond-Medium"/>
          <w:caps/>
          <w:sz w:val="48"/>
          <w:szCs w:val="48"/>
        </w:rPr>
      </w:pPr>
    </w:p>
    <w:p w:rsidR="00EF33BB" w:rsidRPr="00791950" w:rsidRDefault="00EF33BB" w:rsidP="00791950">
      <w:pPr>
        <w:pStyle w:val="Aucunstyledeparagraphe"/>
        <w:spacing w:line="240" w:lineRule="auto"/>
        <w:rPr>
          <w:rFonts w:ascii="DIN Offc Pro Cond Medium" w:hAnsi="DIN Offc Pro Cond Medium" w:cs="DINCond-Medium"/>
          <w:caps/>
          <w:sz w:val="38"/>
          <w:szCs w:val="38"/>
        </w:rPr>
      </w:pPr>
      <w:r w:rsidRPr="00791950">
        <w:rPr>
          <w:rFonts w:ascii="DIN Offc Pro Cond Medium" w:hAnsi="DIN Offc Pro Cond Medium" w:cs="DINCond-Medium"/>
          <w:caps/>
          <w:sz w:val="38"/>
          <w:szCs w:val="38"/>
        </w:rPr>
        <w:t>Le futur de la politique européenne d‘immigration et d’asile : Le Conseil européen répond-il aux défis ?</w:t>
      </w:r>
    </w:p>
    <w:p w:rsidR="00791950" w:rsidRPr="00791950" w:rsidRDefault="00791950" w:rsidP="00EF33BB">
      <w:pPr>
        <w:pStyle w:val="Aucunstyledeparagraphe"/>
        <w:rPr>
          <w:rFonts w:ascii="DIN Offc Pro Cond Medium" w:hAnsi="DIN Offc Pro Cond Medium" w:cs="DINCond-Medium"/>
          <w:caps/>
          <w:sz w:val="18"/>
          <w:szCs w:val="18"/>
        </w:rPr>
      </w:pPr>
    </w:p>
    <w:p w:rsidR="00EF33BB" w:rsidRPr="00AB04E6" w:rsidRDefault="00EF33BB" w:rsidP="00EF33BB">
      <w:pPr>
        <w:tabs>
          <w:tab w:val="left" w:pos="9708"/>
        </w:tabs>
        <w:spacing w:after="60"/>
        <w:rPr>
          <w:rFonts w:ascii="DIN Offc Pro Cond" w:hAnsi="DIN Offc Pro Cond"/>
          <w:bCs/>
          <w:caps/>
          <w:color w:val="4B81BC"/>
          <w:sz w:val="36"/>
          <w:szCs w:val="36"/>
        </w:rPr>
      </w:pPr>
      <w:r w:rsidRPr="00AB04E6">
        <w:rPr>
          <w:rFonts w:ascii="DIN Offc Pro Cond" w:hAnsi="DIN Offc Pro Cond"/>
          <w:bCs/>
          <w:caps/>
          <w:color w:val="4B81BC"/>
          <w:sz w:val="36"/>
          <w:szCs w:val="36"/>
        </w:rPr>
        <w:t xml:space="preserve">VENDREDI 27 juin 2014 </w:t>
      </w:r>
      <w:r w:rsidRPr="00AB04E6">
        <w:rPr>
          <w:rFonts w:ascii="DIN Offc Pro Cond" w:hAnsi="DIN Offc Pro Cond"/>
          <w:bCs/>
          <w:color w:val="4B81BC"/>
          <w:sz w:val="36"/>
          <w:szCs w:val="36"/>
        </w:rPr>
        <w:t>•</w:t>
      </w:r>
      <w:r w:rsidR="002323B1">
        <w:rPr>
          <w:rFonts w:ascii="DIN Offc Pro Cond" w:hAnsi="DIN Offc Pro Cond"/>
          <w:bCs/>
          <w:caps/>
          <w:color w:val="4B81BC"/>
          <w:sz w:val="36"/>
          <w:szCs w:val="36"/>
        </w:rPr>
        <w:t xml:space="preserve"> 14h30-16h</w:t>
      </w:r>
    </w:p>
    <w:p w:rsidR="00EF33BB" w:rsidRPr="00AB04E6" w:rsidRDefault="00EF33BB" w:rsidP="00EF33BB">
      <w:pPr>
        <w:tabs>
          <w:tab w:val="left" w:pos="9708"/>
        </w:tabs>
        <w:spacing w:after="120" w:line="255" w:lineRule="exact"/>
        <w:rPr>
          <w:rFonts w:ascii="DejaVu Serif Condensed" w:eastAsia="SimSun" w:hAnsi="DejaVu Serif Condensed"/>
          <w:bCs/>
          <w:color w:val="4B81BC"/>
        </w:rPr>
      </w:pPr>
      <w:r w:rsidRPr="00AB04E6">
        <w:rPr>
          <w:rFonts w:ascii="DejaVu Serif Condensed" w:eastAsia="SimSun" w:hAnsi="DejaVu Serif Condensed"/>
          <w:bCs/>
          <w:color w:val="4B81BC"/>
        </w:rPr>
        <w:t>Assemblée nationale </w:t>
      </w:r>
      <w:r>
        <w:rPr>
          <w:rFonts w:ascii="DejaVu Serif Condensed" w:eastAsia="SimSun" w:hAnsi="DejaVu Serif Condensed"/>
          <w:bCs/>
          <w:color w:val="4B81BC"/>
        </w:rPr>
        <w:t>-</w:t>
      </w:r>
      <w:r w:rsidRPr="00AB04E6">
        <w:rPr>
          <w:rFonts w:ascii="DejaVu Serif Condensed" w:eastAsia="SimSun" w:hAnsi="DejaVu Serif Condensed"/>
          <w:bCs/>
          <w:color w:val="4B81BC"/>
        </w:rPr>
        <w:t xml:space="preserve"> Salle de la Commission des affaires européennes</w:t>
      </w:r>
    </w:p>
    <w:p w:rsidR="00EF33BB" w:rsidRPr="00AB04E6" w:rsidRDefault="00EF33BB" w:rsidP="00EF33BB">
      <w:pPr>
        <w:tabs>
          <w:tab w:val="left" w:pos="9708"/>
        </w:tabs>
        <w:spacing w:after="120" w:line="255" w:lineRule="exact"/>
        <w:rPr>
          <w:rFonts w:ascii="DejaVu Serif Condensed" w:eastAsia="SimSun" w:hAnsi="DejaVu Serif Condensed"/>
          <w:bCs/>
          <w:color w:val="4B81BC"/>
        </w:rPr>
      </w:pPr>
      <w:r w:rsidRPr="00AB04E6">
        <w:rPr>
          <w:rFonts w:ascii="DejaVu Serif Condensed" w:eastAsia="SimSun" w:hAnsi="DejaVu Serif Condensed"/>
          <w:bCs/>
          <w:color w:val="4B81BC"/>
        </w:rPr>
        <w:t>33 rue Saint Dominique - 75007 Paris</w:t>
      </w:r>
    </w:p>
    <w:p w:rsidR="00EF33BB" w:rsidRDefault="00EF33BB" w:rsidP="00EF33BB">
      <w:pPr>
        <w:tabs>
          <w:tab w:val="left" w:pos="9708"/>
        </w:tabs>
        <w:spacing w:before="60" w:after="120"/>
        <w:jc w:val="both"/>
        <w:rPr>
          <w:rFonts w:ascii="DIN Offc Pro Cond Bold" w:hAnsi="DIN Offc Pro Cond Bold"/>
          <w:bCs/>
          <w:color w:val="4B81BC"/>
          <w:spacing w:val="20"/>
          <w:sz w:val="12"/>
          <w:szCs w:val="28"/>
        </w:rPr>
      </w:pPr>
      <w:r w:rsidRPr="001571EA">
        <w:rPr>
          <w:rFonts w:ascii="DIN Offc Pro Cond Bold" w:hAnsi="DIN Offc Pro Cond Bold"/>
          <w:bCs/>
          <w:color w:val="4B81BC"/>
          <w:spacing w:val="20"/>
          <w:sz w:val="12"/>
          <w:szCs w:val="28"/>
        </w:rPr>
        <w:t>|||||||||||||||||||||||||||||||||||||||||||||||||||||||||||||||||||||||||||||||||||||||||||||||||||||||||||||||||||||||||||||||||||||||||||||||||||||||||||||||||</w:t>
      </w:r>
    </w:p>
    <w:p w:rsidR="00EF33BB" w:rsidRPr="00517C76" w:rsidRDefault="00EF33BB" w:rsidP="00EF33BB">
      <w:pPr>
        <w:tabs>
          <w:tab w:val="left" w:pos="9708"/>
        </w:tabs>
        <w:spacing w:before="60" w:after="120"/>
        <w:jc w:val="both"/>
        <w:rPr>
          <w:rFonts w:ascii="DIN Offc Pro Cond" w:hAnsi="DIN Offc Pro Cond"/>
        </w:rPr>
      </w:pPr>
      <w:r>
        <w:rPr>
          <w:rFonts w:ascii="DIN Offc Pro Cond" w:hAnsi="DIN Offc Pro Cond"/>
        </w:rPr>
        <w:t>Alors que le Conseil européen des</w:t>
      </w:r>
      <w:r w:rsidRPr="0013004C">
        <w:rPr>
          <w:rFonts w:ascii="DIN Offc Pro Cond" w:hAnsi="DIN Offc Pro Cond"/>
        </w:rPr>
        <w:t xml:space="preserve"> 26-27 juin définir</w:t>
      </w:r>
      <w:r>
        <w:rPr>
          <w:rFonts w:ascii="DIN Offc Pro Cond" w:hAnsi="DIN Offc Pro Cond"/>
        </w:rPr>
        <w:t>a</w:t>
      </w:r>
      <w:r w:rsidRPr="0013004C">
        <w:rPr>
          <w:rFonts w:ascii="DIN Offc Pro Cond" w:hAnsi="DIN Offc Pro Cond"/>
        </w:rPr>
        <w:t xml:space="preserve"> les orientations stratégiques de la programmation législative et opérationnelle dans l'espace de liberté, de sécurité et de justice, dite Post-Stockholm, </w:t>
      </w:r>
      <w:r w:rsidRPr="00EF33BB">
        <w:rPr>
          <w:rFonts w:ascii="DIN Offc Pro Cond" w:hAnsi="DIN Offc Pro Cond"/>
          <w:i/>
        </w:rPr>
        <w:t>Notre Europe – Institut Jacques Delors</w:t>
      </w:r>
      <w:r w:rsidRPr="0013004C">
        <w:rPr>
          <w:rFonts w:ascii="DIN Offc Pro Cond" w:hAnsi="DIN Offc Pro Cond"/>
        </w:rPr>
        <w:t xml:space="preserve"> en partenariat avec le </w:t>
      </w:r>
      <w:proofErr w:type="spellStart"/>
      <w:r w:rsidRPr="00EF33BB">
        <w:rPr>
          <w:rFonts w:ascii="DIN Offc Pro Cond" w:hAnsi="DIN Offc Pro Cond"/>
          <w:i/>
        </w:rPr>
        <w:t>European</w:t>
      </w:r>
      <w:proofErr w:type="spellEnd"/>
      <w:r w:rsidRPr="00EF33BB">
        <w:rPr>
          <w:rFonts w:ascii="DIN Offc Pro Cond" w:hAnsi="DIN Offc Pro Cond"/>
          <w:i/>
        </w:rPr>
        <w:t xml:space="preserve"> Policy Centre</w:t>
      </w:r>
      <w:r w:rsidRPr="0013004C">
        <w:rPr>
          <w:rFonts w:ascii="DIN Offc Pro Cond" w:hAnsi="DIN Offc Pro Cond"/>
        </w:rPr>
        <w:t xml:space="preserve"> organisent une conférence </w:t>
      </w:r>
      <w:r>
        <w:rPr>
          <w:rFonts w:ascii="DIN Offc Pro Cond" w:hAnsi="DIN Offc Pro Cond"/>
        </w:rPr>
        <w:t xml:space="preserve">pour </w:t>
      </w:r>
      <w:r w:rsidRPr="00517C76">
        <w:rPr>
          <w:rFonts w:ascii="DIN Offc Pro Cond" w:hAnsi="DIN Offc Pro Cond"/>
        </w:rPr>
        <w:t xml:space="preserve">débattre des enjeux politiques et institutionnels </w:t>
      </w:r>
      <w:r>
        <w:rPr>
          <w:rFonts w:ascii="DIN Offc Pro Cond" w:hAnsi="DIN Offc Pro Cond"/>
        </w:rPr>
        <w:t xml:space="preserve">de ces orientations </w:t>
      </w:r>
      <w:r w:rsidRPr="00517C76">
        <w:rPr>
          <w:rFonts w:ascii="DIN Offc Pro Cond" w:hAnsi="DIN Offc Pro Cond"/>
        </w:rPr>
        <w:t xml:space="preserve">dans le domaine de l’immigration et de l’asile. </w:t>
      </w:r>
    </w:p>
    <w:p w:rsidR="00EF33BB" w:rsidRPr="001571EA" w:rsidRDefault="00EF33BB" w:rsidP="00EF33BB">
      <w:pPr>
        <w:tabs>
          <w:tab w:val="left" w:pos="9708"/>
        </w:tabs>
        <w:spacing w:before="60" w:after="120"/>
        <w:jc w:val="both"/>
        <w:rPr>
          <w:rFonts w:ascii="DIN Offc Pro Cond Bold" w:hAnsi="DIN Offc Pro Cond Bold"/>
          <w:bCs/>
          <w:color w:val="988F86"/>
          <w:spacing w:val="20"/>
          <w:sz w:val="12"/>
        </w:rPr>
      </w:pPr>
      <w:r w:rsidRPr="001571EA">
        <w:rPr>
          <w:rFonts w:ascii="DIN Offc Pro Cond Bold" w:hAnsi="DIN Offc Pro Cond Bold"/>
          <w:bCs/>
          <w:color w:val="4B81BC"/>
          <w:spacing w:val="20"/>
          <w:sz w:val="12"/>
          <w:szCs w:val="28"/>
        </w:rPr>
        <w:t>|||||||||||||||||||||||||||||||||||||||||||||||||||||||||||||||||||||||||||||||||||||||||||||||||||||||||||||||||||||||||||||||||||||||||||||||||||||||||||||||||</w:t>
      </w:r>
    </w:p>
    <w:p w:rsidR="00EF33BB" w:rsidRPr="001571EA" w:rsidRDefault="00EF33BB" w:rsidP="00EF33BB">
      <w:pPr>
        <w:spacing w:after="120"/>
        <w:ind w:left="176" w:right="176"/>
        <w:jc w:val="both"/>
        <w:rPr>
          <w:rFonts w:cs="Calibri"/>
        </w:rPr>
        <w:sectPr w:rsidR="00EF33BB" w:rsidRPr="001571EA" w:rsidSect="00BF39EE">
          <w:type w:val="continuous"/>
          <w:pgSz w:w="11906" w:h="16838"/>
          <w:pgMar w:top="680" w:right="1134" w:bottom="680" w:left="1134" w:header="0" w:footer="0" w:gutter="0"/>
          <w:cols w:space="708"/>
        </w:sectPr>
      </w:pPr>
    </w:p>
    <w:p w:rsidR="00EF33BB" w:rsidRDefault="00EF33BB" w:rsidP="00EF33BB">
      <w:pPr>
        <w:pStyle w:val="Textebrut"/>
        <w:rPr>
          <w:rFonts w:ascii="DIN Offc Pro Cond" w:eastAsia="Calibri" w:hAnsi="DIN Offc Pro Cond" w:cs="Times New Roman"/>
          <w:sz w:val="24"/>
          <w:szCs w:val="24"/>
        </w:rPr>
      </w:pPr>
      <w:r w:rsidRPr="00AB04E6">
        <w:rPr>
          <w:rFonts w:ascii="DIN Offc Pro Cond" w:eastAsia="Calibri" w:hAnsi="DIN Offc Pro Cond" w:cs="Times New Roman"/>
          <w:sz w:val="24"/>
          <w:szCs w:val="24"/>
        </w:rPr>
        <w:lastRenderedPageBreak/>
        <w:t xml:space="preserve">A la fin de l’année, le programme de Stockholm, qui a fixé l’agenda de l’action de l’UE dans les domaines de l’espace de liberté, de sécurité et de justice, arrivera à son terme. Ce programme clôture 15 années au cours desquelles 3 programmes quinquennaux se sont succédés pour définir les orientations dans les domaines de l’asile, de l’immigration, de la coopération policière et judiciaire en matière pénale et de la coopération civile (1999-2004 Tampere; 2004-2009 La Haye; 2009-2014 Stockholm). </w:t>
      </w:r>
    </w:p>
    <w:p w:rsidR="00EF33BB" w:rsidRDefault="00EF33BB" w:rsidP="00EF33BB">
      <w:pPr>
        <w:pStyle w:val="Textebrut"/>
        <w:rPr>
          <w:rFonts w:ascii="DIN Offc Pro Cond" w:eastAsia="Calibri" w:hAnsi="DIN Offc Pro Cond" w:cs="Times New Roman"/>
          <w:sz w:val="24"/>
          <w:szCs w:val="24"/>
        </w:rPr>
      </w:pPr>
    </w:p>
    <w:p w:rsidR="00EF33BB" w:rsidRDefault="00EF33BB" w:rsidP="00EF33BB">
      <w:pPr>
        <w:pStyle w:val="Textebrut"/>
        <w:rPr>
          <w:rFonts w:ascii="DIN Offc Pro Cond" w:eastAsia="Calibri" w:hAnsi="DIN Offc Pro Cond" w:cs="Times New Roman"/>
          <w:sz w:val="24"/>
          <w:szCs w:val="24"/>
        </w:rPr>
      </w:pPr>
      <w:r>
        <w:rPr>
          <w:rFonts w:ascii="DIN Offc Pro Cond" w:eastAsia="Calibri" w:hAnsi="DIN Offc Pro Cond" w:cs="Times New Roman"/>
          <w:sz w:val="24"/>
          <w:szCs w:val="24"/>
        </w:rPr>
        <w:t xml:space="preserve">A l’occasion </w:t>
      </w:r>
      <w:r w:rsidRPr="001041F9">
        <w:rPr>
          <w:rFonts w:ascii="DIN Offc Pro Cond" w:eastAsia="Calibri" w:hAnsi="DIN Offc Pro Cond" w:cs="Times New Roman"/>
          <w:sz w:val="24"/>
          <w:szCs w:val="24"/>
        </w:rPr>
        <w:t>du Conseil européen des 26-27 juin 2014</w:t>
      </w:r>
      <w:r>
        <w:rPr>
          <w:rFonts w:ascii="DIN Offc Pro Cond" w:eastAsia="Calibri" w:hAnsi="DIN Offc Pro Cond" w:cs="Times New Roman"/>
          <w:sz w:val="24"/>
          <w:szCs w:val="24"/>
        </w:rPr>
        <w:t xml:space="preserve">, </w:t>
      </w:r>
      <w:r w:rsidRPr="001041F9">
        <w:rPr>
          <w:rFonts w:ascii="DIN Offc Pro Cond" w:eastAsia="Calibri" w:hAnsi="DIN Offc Pro Cond" w:cs="Times New Roman"/>
          <w:sz w:val="24"/>
          <w:szCs w:val="24"/>
        </w:rPr>
        <w:t xml:space="preserve">les chefs d’Etats et de gouvernements vont définir les </w:t>
      </w:r>
      <w:r>
        <w:rPr>
          <w:rFonts w:ascii="DIN Offc Pro Cond" w:eastAsia="Calibri" w:hAnsi="DIN Offc Pro Cond" w:cs="Times New Roman"/>
          <w:sz w:val="24"/>
          <w:szCs w:val="24"/>
        </w:rPr>
        <w:t xml:space="preserve">nouvelles </w:t>
      </w:r>
      <w:r w:rsidRPr="001041F9">
        <w:rPr>
          <w:rFonts w:ascii="DIN Offc Pro Cond" w:eastAsia="Calibri" w:hAnsi="DIN Offc Pro Cond" w:cs="Times New Roman"/>
          <w:sz w:val="24"/>
          <w:szCs w:val="24"/>
        </w:rPr>
        <w:t>orientations stratégiques de la programmation législative et opérationnelle dans l'espace de liberté, de sécurité et de justice.</w:t>
      </w:r>
    </w:p>
    <w:p w:rsidR="00791950" w:rsidRDefault="00791950" w:rsidP="00EF33BB">
      <w:pPr>
        <w:pStyle w:val="Textebrut"/>
        <w:rPr>
          <w:rFonts w:ascii="DIN Offc Pro Cond" w:eastAsia="Calibri" w:hAnsi="DIN Offc Pro Cond" w:cs="Times New Roman"/>
          <w:sz w:val="24"/>
          <w:szCs w:val="24"/>
        </w:rPr>
      </w:pPr>
    </w:p>
    <w:p w:rsidR="00EF33BB" w:rsidRPr="003A7456" w:rsidRDefault="00EF33BB" w:rsidP="00EF33BB">
      <w:pPr>
        <w:pStyle w:val="Textebrut"/>
        <w:rPr>
          <w:rFonts w:ascii="DIN Offc Pro Cond" w:eastAsia="Calibri" w:hAnsi="DIN Offc Pro Cond" w:cs="Times New Roman"/>
          <w:sz w:val="24"/>
          <w:szCs w:val="24"/>
        </w:rPr>
      </w:pPr>
      <w:r w:rsidRPr="003A7456">
        <w:rPr>
          <w:rFonts w:ascii="DIN Offc Pro Cond" w:eastAsia="Calibri" w:hAnsi="DIN Offc Pro Cond" w:cs="Times New Roman"/>
          <w:sz w:val="24"/>
          <w:szCs w:val="24"/>
        </w:rPr>
        <w:t>Loin d’avoir suscitées d’importants débats, en dehors du cercle restreint des spécialis</w:t>
      </w:r>
      <w:r>
        <w:rPr>
          <w:rFonts w:ascii="DIN Offc Pro Cond" w:eastAsia="Calibri" w:hAnsi="DIN Offc Pro Cond" w:cs="Times New Roman"/>
          <w:sz w:val="24"/>
          <w:szCs w:val="24"/>
        </w:rPr>
        <w:t>tes des questions européennes, c</w:t>
      </w:r>
      <w:r w:rsidRPr="003A7456">
        <w:rPr>
          <w:rFonts w:ascii="DIN Offc Pro Cond" w:eastAsia="Calibri" w:hAnsi="DIN Offc Pro Cond" w:cs="Times New Roman"/>
          <w:sz w:val="24"/>
          <w:szCs w:val="24"/>
        </w:rPr>
        <w:t xml:space="preserve">es futures orientations stratégiques méritent pourtant toutes les attentions, qu’il s’agisse de leur impact sur le quotidien des citoyens ou encore des conditions de leur définition et de leur mise en œuvre. Dans ce contexte, </w:t>
      </w:r>
      <w:r>
        <w:rPr>
          <w:rFonts w:ascii="DIN Offc Pro Cond" w:eastAsia="Calibri" w:hAnsi="DIN Offc Pro Cond" w:cs="Times New Roman"/>
          <w:sz w:val="24"/>
          <w:szCs w:val="24"/>
        </w:rPr>
        <w:t>l’enjeu</w:t>
      </w:r>
      <w:r w:rsidRPr="003A7456">
        <w:rPr>
          <w:rFonts w:ascii="DIN Offc Pro Cond" w:eastAsia="Calibri" w:hAnsi="DIN Offc Pro Cond" w:cs="Times New Roman"/>
          <w:sz w:val="24"/>
          <w:szCs w:val="24"/>
        </w:rPr>
        <w:t xml:space="preserve"> des migrations soulève d’importantes questions.</w:t>
      </w:r>
    </w:p>
    <w:p w:rsidR="00EF33BB" w:rsidRDefault="00EF33BB" w:rsidP="00EF33BB">
      <w:pPr>
        <w:pStyle w:val="Textebrut"/>
      </w:pPr>
      <w:r w:rsidRPr="003A7456">
        <w:rPr>
          <w:rFonts w:ascii="DIN Offc Pro Cond" w:eastAsia="Calibri" w:hAnsi="DIN Offc Pro Cond" w:cs="Times New Roman"/>
          <w:sz w:val="24"/>
          <w:szCs w:val="24"/>
        </w:rPr>
        <w:t xml:space="preserve">Forte d’une action importante dans ces domaines (gestion des frontières extérieures, politique des visas, </w:t>
      </w:r>
      <w:r w:rsidRPr="003A7456">
        <w:rPr>
          <w:rFonts w:ascii="DIN Offc Pro Cond" w:eastAsia="Calibri" w:hAnsi="DIN Offc Pro Cond" w:cs="Times New Roman"/>
          <w:sz w:val="24"/>
          <w:szCs w:val="24"/>
        </w:rPr>
        <w:lastRenderedPageBreak/>
        <w:t>politique d‘asile, Schengen), l’Union européenne doit encore faire face à des défis majeurs (crise économique, déclin démographique, pénuries de main d’œuvre, voisinage en transformation rapide, crise politiques et conflits armés, urbanisation du monde et montée de la classe moyenne, digitalisation, etc.) et apporter des réponses à la hauteur des mutations rapides et profondes.</w:t>
      </w:r>
    </w:p>
    <w:p w:rsidR="00EF33BB" w:rsidRPr="00AB04E6" w:rsidRDefault="00EF33BB" w:rsidP="00EF33BB">
      <w:pPr>
        <w:pStyle w:val="Textebrut"/>
        <w:rPr>
          <w:rFonts w:ascii="DIN Offc Pro Cond" w:eastAsia="Calibri" w:hAnsi="DIN Offc Pro Cond" w:cs="Times New Roman"/>
          <w:sz w:val="24"/>
          <w:szCs w:val="24"/>
        </w:rPr>
      </w:pPr>
    </w:p>
    <w:p w:rsidR="00EF33BB" w:rsidRDefault="00EF33BB" w:rsidP="00EF33BB">
      <w:pPr>
        <w:tabs>
          <w:tab w:val="left" w:pos="9708"/>
        </w:tabs>
        <w:spacing w:after="60"/>
        <w:rPr>
          <w:rFonts w:ascii="DIN Offc Pro Cond" w:hAnsi="DIN Offc Pro Cond"/>
          <w:bCs/>
          <w:caps/>
          <w:color w:val="4B81BC"/>
          <w:sz w:val="36"/>
          <w:szCs w:val="36"/>
        </w:rPr>
      </w:pPr>
      <w:r w:rsidRPr="00AB04E6">
        <w:rPr>
          <w:rFonts w:ascii="DIN Offc Pro Cond" w:hAnsi="DIN Offc Pro Cond"/>
          <w:bCs/>
          <w:caps/>
          <w:color w:val="4B81BC"/>
          <w:sz w:val="36"/>
          <w:szCs w:val="36"/>
        </w:rPr>
        <w:t>PROGRAMME</w:t>
      </w:r>
    </w:p>
    <w:p w:rsidR="00B26623" w:rsidRPr="00B26623" w:rsidRDefault="00EF33BB" w:rsidP="00B26623">
      <w:pPr>
        <w:tabs>
          <w:tab w:val="left" w:pos="9708"/>
        </w:tabs>
        <w:spacing w:after="60"/>
        <w:rPr>
          <w:rFonts w:ascii="DIN Offc Pro Cond" w:hAnsi="DIN Offc Pro Cond"/>
        </w:rPr>
      </w:pPr>
      <w:r w:rsidRPr="00AB04E6">
        <w:rPr>
          <w:rFonts w:ascii="DIN Offc Pro Cond" w:hAnsi="DIN Offc Pro Cond"/>
          <w:bCs/>
          <w:caps/>
          <w:noProof/>
          <w:color w:val="4B81BC"/>
          <w:sz w:val="36"/>
          <w:szCs w:val="36"/>
          <w:lang w:eastAsia="fr-FR"/>
        </w:rPr>
        <mc:AlternateContent>
          <mc:Choice Requires="wps">
            <w:drawing>
              <wp:anchor distT="0" distB="0" distL="114300" distR="114300" simplePos="0" relativeHeight="251662336" behindDoc="0" locked="0" layoutInCell="1" allowOverlap="1" wp14:anchorId="1CFF7424" wp14:editId="0F1758F4">
                <wp:simplePos x="0" y="0"/>
                <wp:positionH relativeFrom="page">
                  <wp:posOffset>2670810</wp:posOffset>
                </wp:positionH>
                <wp:positionV relativeFrom="page">
                  <wp:posOffset>9953625</wp:posOffset>
                </wp:positionV>
                <wp:extent cx="3772535" cy="666750"/>
                <wp:effectExtent l="3810" t="0" r="0" b="0"/>
                <wp:wrapTight wrapText="bothSides">
                  <wp:wrapPolygon edited="0">
                    <wp:start x="0" y="0"/>
                    <wp:lineTo x="21600" y="0"/>
                    <wp:lineTo x="21600" y="21600"/>
                    <wp:lineTo x="0" y="21600"/>
                    <wp:lineTo x="0" y="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BB" w:rsidRPr="00292117" w:rsidRDefault="00EF33BB" w:rsidP="00EF33BB">
                            <w:pPr>
                              <w:spacing w:after="0" w:line="190" w:lineRule="exact"/>
                              <w:rPr>
                                <w:rFonts w:ascii="DejaVu Serif" w:eastAsia="SimSun" w:hAnsi="DejaVu Serif"/>
                                <w:color w:val="FFFFFF"/>
                                <w:sz w:val="15"/>
                              </w:rPr>
                            </w:pPr>
                            <w:r w:rsidRPr="00292117">
                              <w:rPr>
                                <w:rFonts w:ascii="DejaVu Serif" w:eastAsia="SimSun" w:hAnsi="DejaVu Serif"/>
                                <w:color w:val="FFFFFF"/>
                                <w:sz w:val="15"/>
                              </w:rPr>
                              <w:t xml:space="preserve">Notre Europe – Institut Jacques Delors </w:t>
                            </w:r>
                          </w:p>
                          <w:p w:rsidR="00EF33BB" w:rsidRPr="00292117" w:rsidRDefault="00EF33BB" w:rsidP="00EF33BB">
                            <w:pPr>
                              <w:spacing w:after="0" w:line="190" w:lineRule="exact"/>
                              <w:rPr>
                                <w:rFonts w:ascii="DejaVu Serif" w:eastAsia="SimSun" w:hAnsi="DejaVu Serif"/>
                                <w:color w:val="FFFFFF"/>
                                <w:sz w:val="15"/>
                              </w:rPr>
                            </w:pPr>
                            <w:r w:rsidRPr="00292117">
                              <w:rPr>
                                <w:rFonts w:ascii="DejaVu Serif" w:eastAsia="SimSun" w:hAnsi="DejaVu Serif"/>
                                <w:color w:val="FFFFFF"/>
                                <w:sz w:val="15"/>
                              </w:rPr>
                              <w:t>19 rue de Milan 75009 Paris – France</w:t>
                            </w:r>
                          </w:p>
                          <w:p w:rsidR="00EF33BB" w:rsidRPr="00292117" w:rsidRDefault="00EF33BB" w:rsidP="00EF33BB">
                            <w:pPr>
                              <w:spacing w:after="0" w:line="210" w:lineRule="exact"/>
                              <w:rPr>
                                <w:rFonts w:ascii="DejaVu Serif" w:hAnsi="DejaVu Serif"/>
                                <w:color w:val="FFFFFF"/>
                                <w:sz w:val="15"/>
                              </w:rPr>
                            </w:pPr>
                            <w:proofErr w:type="spellStart"/>
                            <w:r w:rsidRPr="00292117">
                              <w:rPr>
                                <w:rFonts w:ascii="DejaVu Serif" w:hAnsi="DejaVu Serif"/>
                                <w:color w:val="FFFFFF"/>
                                <w:sz w:val="15"/>
                              </w:rPr>
                              <w:t>Pariser</w:t>
                            </w:r>
                            <w:proofErr w:type="spellEnd"/>
                            <w:r w:rsidRPr="00292117">
                              <w:rPr>
                                <w:rFonts w:ascii="DejaVu Serif" w:hAnsi="DejaVu Serif"/>
                                <w:color w:val="FFFFFF"/>
                                <w:sz w:val="15"/>
                              </w:rPr>
                              <w:t xml:space="preserve"> </w:t>
                            </w:r>
                            <w:proofErr w:type="spellStart"/>
                            <w:r w:rsidRPr="00292117">
                              <w:rPr>
                                <w:rFonts w:ascii="DejaVu Serif" w:hAnsi="DejaVu Serif"/>
                                <w:color w:val="FFFFFF"/>
                                <w:sz w:val="15"/>
                              </w:rPr>
                              <w:t>Platz</w:t>
                            </w:r>
                            <w:proofErr w:type="spellEnd"/>
                            <w:r w:rsidRPr="00292117">
                              <w:rPr>
                                <w:rFonts w:ascii="DejaVu Serif" w:hAnsi="DejaVu Serif"/>
                                <w:color w:val="FFFFFF"/>
                                <w:sz w:val="15"/>
                              </w:rPr>
                              <w:t xml:space="preserve"> 6, Berlin - </w:t>
                            </w:r>
                            <w:proofErr w:type="spellStart"/>
                            <w:r w:rsidRPr="00292117">
                              <w:rPr>
                                <w:rFonts w:ascii="DejaVu Serif" w:hAnsi="DejaVu Serif"/>
                                <w:color w:val="FFFFFF"/>
                                <w:sz w:val="15"/>
                              </w:rPr>
                              <w:t>Deutschland</w:t>
                            </w:r>
                            <w:proofErr w:type="spellEnd"/>
                          </w:p>
                          <w:p w:rsidR="00EF33BB" w:rsidRPr="00292117" w:rsidRDefault="00EF33BB" w:rsidP="00EF33BB">
                            <w:pPr>
                              <w:spacing w:after="0" w:line="190" w:lineRule="exact"/>
                              <w:rPr>
                                <w:rFonts w:ascii="DejaVu Serif" w:eastAsia="SimSun" w:hAnsi="DejaVu Serif"/>
                                <w:color w:val="FFFFFF"/>
                                <w:sz w:val="15"/>
                              </w:rPr>
                            </w:pPr>
                            <w:r w:rsidRPr="00292117">
                              <w:rPr>
                                <w:rFonts w:ascii="DejaVu Serif" w:eastAsia="SimSun" w:hAnsi="DejaVu Serif"/>
                                <w:color w:val="FFFFFF"/>
                                <w:sz w:val="15"/>
                              </w:rPr>
                              <w:t xml:space="preserve">T +33 (0)1 44 58 97 97 </w:t>
                            </w:r>
                          </w:p>
                          <w:p w:rsidR="00EF33BB" w:rsidRPr="00292117" w:rsidRDefault="00EF33BB" w:rsidP="00EF33BB">
                            <w:pPr>
                              <w:spacing w:after="0" w:line="190" w:lineRule="exact"/>
                              <w:rPr>
                                <w:rFonts w:ascii="DejaVu Serif" w:eastAsia="SimSun" w:hAnsi="DejaVu Serif"/>
                                <w:color w:val="FFFFFF"/>
                                <w:sz w:val="15"/>
                              </w:rPr>
                            </w:pPr>
                            <w:r w:rsidRPr="00292117">
                              <w:rPr>
                                <w:rFonts w:ascii="DejaVu Serif" w:eastAsia="SimSun" w:hAnsi="DejaVu Serif"/>
                                <w:color w:val="FFFFFF"/>
                                <w:sz w:val="15"/>
                              </w:rPr>
                              <w:t>www.notre-europe.eu</w:t>
                            </w:r>
                          </w:p>
                          <w:p w:rsidR="00EF33BB" w:rsidRPr="00CB6ED9" w:rsidRDefault="00EF33BB" w:rsidP="00EF33BB">
                            <w:pPr>
                              <w:spacing w:after="0" w:line="210" w:lineRule="exact"/>
                              <w:rPr>
                                <w:rFonts w:ascii="DejaVu Serif" w:hAnsi="DejaVu Serif"/>
                                <w:color w:val="FFFFFF"/>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CFF7424" id="Text Box 3" o:spid="_x0000_s1027" type="#_x0000_t202" style="position:absolute;margin-left:210.3pt;margin-top:783.75pt;width:297.05pt;height: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" filled="f" stroked="f">
                <v:textbox inset="0,0,0,0">
                  <w:txbxContent>
                    <w:p w:rsidR="00EF33BB" w:rsidRPr="00292117" w:rsidRDefault="00EF33BB" w:rsidP="00EF33BB">
                      <w:pPr>
                        <w:spacing w:after="0" w:line="190" w:lineRule="exact"/>
                        <w:rPr>
                          <w:rFonts w:ascii="DejaVu Serif" w:eastAsia="SimSun" w:hAnsi="DejaVu Serif"/>
                          <w:color w:val="FFFFFF"/>
                          <w:sz w:val="15"/>
                        </w:rPr>
                      </w:pPr>
                      <w:r w:rsidRPr="00292117">
                        <w:rPr>
                          <w:rFonts w:ascii="DejaVu Serif" w:eastAsia="SimSun" w:hAnsi="DejaVu Serif"/>
                          <w:color w:val="FFFFFF"/>
                          <w:sz w:val="15"/>
                        </w:rPr>
                        <w:t xml:space="preserve">Notre Europe – Institut Jacques Delors </w:t>
                      </w:r>
                    </w:p>
                    <w:p w:rsidR="00EF33BB" w:rsidRPr="00292117" w:rsidRDefault="00EF33BB" w:rsidP="00EF33BB">
                      <w:pPr>
                        <w:spacing w:after="0" w:line="190" w:lineRule="exact"/>
                        <w:rPr>
                          <w:rFonts w:ascii="DejaVu Serif" w:eastAsia="SimSun" w:hAnsi="DejaVu Serif"/>
                          <w:color w:val="FFFFFF"/>
                          <w:sz w:val="15"/>
                        </w:rPr>
                      </w:pPr>
                      <w:r w:rsidRPr="00292117">
                        <w:rPr>
                          <w:rFonts w:ascii="DejaVu Serif" w:eastAsia="SimSun" w:hAnsi="DejaVu Serif"/>
                          <w:color w:val="FFFFFF"/>
                          <w:sz w:val="15"/>
                        </w:rPr>
                        <w:t>19 rue de Milan 75009 Paris – France</w:t>
                      </w:r>
                    </w:p>
                    <w:p w:rsidR="00EF33BB" w:rsidRPr="00292117" w:rsidRDefault="00EF33BB" w:rsidP="00EF33BB">
                      <w:pPr>
                        <w:spacing w:after="0" w:line="210" w:lineRule="exact"/>
                        <w:rPr>
                          <w:rFonts w:ascii="DejaVu Serif" w:hAnsi="DejaVu Serif"/>
                          <w:color w:val="FFFFFF"/>
                          <w:sz w:val="15"/>
                        </w:rPr>
                      </w:pPr>
                      <w:proofErr w:type="spellStart"/>
                      <w:r w:rsidRPr="00292117">
                        <w:rPr>
                          <w:rFonts w:ascii="DejaVu Serif" w:hAnsi="DejaVu Serif"/>
                          <w:color w:val="FFFFFF"/>
                          <w:sz w:val="15"/>
                        </w:rPr>
                        <w:t>Pariser</w:t>
                      </w:r>
                      <w:proofErr w:type="spellEnd"/>
                      <w:r w:rsidRPr="00292117">
                        <w:rPr>
                          <w:rFonts w:ascii="DejaVu Serif" w:hAnsi="DejaVu Serif"/>
                          <w:color w:val="FFFFFF"/>
                          <w:sz w:val="15"/>
                        </w:rPr>
                        <w:t xml:space="preserve"> </w:t>
                      </w:r>
                      <w:proofErr w:type="spellStart"/>
                      <w:r w:rsidRPr="00292117">
                        <w:rPr>
                          <w:rFonts w:ascii="DejaVu Serif" w:hAnsi="DejaVu Serif"/>
                          <w:color w:val="FFFFFF"/>
                          <w:sz w:val="15"/>
                        </w:rPr>
                        <w:t>Platz</w:t>
                      </w:r>
                      <w:proofErr w:type="spellEnd"/>
                      <w:r w:rsidRPr="00292117">
                        <w:rPr>
                          <w:rFonts w:ascii="DejaVu Serif" w:hAnsi="DejaVu Serif"/>
                          <w:color w:val="FFFFFF"/>
                          <w:sz w:val="15"/>
                        </w:rPr>
                        <w:t xml:space="preserve"> 6, Berlin - </w:t>
                      </w:r>
                      <w:proofErr w:type="spellStart"/>
                      <w:r w:rsidRPr="00292117">
                        <w:rPr>
                          <w:rFonts w:ascii="DejaVu Serif" w:hAnsi="DejaVu Serif"/>
                          <w:color w:val="FFFFFF"/>
                          <w:sz w:val="15"/>
                        </w:rPr>
                        <w:t>Deutschland</w:t>
                      </w:r>
                      <w:proofErr w:type="spellEnd"/>
                    </w:p>
                    <w:p w:rsidR="00EF33BB" w:rsidRPr="00292117" w:rsidRDefault="00EF33BB" w:rsidP="00EF33BB">
                      <w:pPr>
                        <w:spacing w:after="0" w:line="190" w:lineRule="exact"/>
                        <w:rPr>
                          <w:rFonts w:ascii="DejaVu Serif" w:eastAsia="SimSun" w:hAnsi="DejaVu Serif"/>
                          <w:color w:val="FFFFFF"/>
                          <w:sz w:val="15"/>
                        </w:rPr>
                      </w:pPr>
                      <w:r w:rsidRPr="00292117">
                        <w:rPr>
                          <w:rFonts w:ascii="DejaVu Serif" w:eastAsia="SimSun" w:hAnsi="DejaVu Serif"/>
                          <w:color w:val="FFFFFF"/>
                          <w:sz w:val="15"/>
                        </w:rPr>
                        <w:t xml:space="preserve">T +33 (0)1 44 58 97 97 </w:t>
                      </w:r>
                    </w:p>
                    <w:p w:rsidR="00EF33BB" w:rsidRPr="00292117" w:rsidRDefault="00EF33BB" w:rsidP="00EF33BB">
                      <w:pPr>
                        <w:spacing w:after="0" w:line="190" w:lineRule="exact"/>
                        <w:rPr>
                          <w:rFonts w:ascii="DejaVu Serif" w:eastAsia="SimSun" w:hAnsi="DejaVu Serif"/>
                          <w:color w:val="FFFFFF"/>
                          <w:sz w:val="15"/>
                        </w:rPr>
                      </w:pPr>
                      <w:r w:rsidRPr="00292117">
                        <w:rPr>
                          <w:rFonts w:ascii="DejaVu Serif" w:eastAsia="SimSun" w:hAnsi="DejaVu Serif"/>
                          <w:color w:val="FFFFFF"/>
                          <w:sz w:val="15"/>
                        </w:rPr>
                        <w:t>www.notre-europe.eu</w:t>
                      </w:r>
                    </w:p>
                    <w:p w:rsidR="00EF33BB" w:rsidRPr="00CB6ED9" w:rsidRDefault="00EF33BB" w:rsidP="00EF33BB">
                      <w:pPr>
                        <w:spacing w:after="0" w:line="210" w:lineRule="exact"/>
                        <w:rPr>
                          <w:rFonts w:ascii="DejaVu Serif" w:hAnsi="DejaVu Serif"/>
                          <w:color w:val="FFFFFF"/>
                          <w:sz w:val="15"/>
                        </w:rPr>
                      </w:pPr>
                    </w:p>
                  </w:txbxContent>
                </v:textbox>
                <w10:wrap type="tight" anchorx="page" anchory="page"/>
              </v:shape>
            </w:pict>
          </mc:Fallback>
        </mc:AlternateContent>
      </w:r>
      <w:r w:rsidRPr="00AB04E6">
        <w:rPr>
          <w:rFonts w:ascii="DIN Offc Pro Cond" w:hAnsi="DIN Offc Pro Cond"/>
        </w:rPr>
        <w:t xml:space="preserve">14.30 &gt; 16h30 </w:t>
      </w:r>
    </w:p>
    <w:p w:rsidR="00B26623" w:rsidRPr="00B26623" w:rsidRDefault="00B26623" w:rsidP="00EF33BB">
      <w:pPr>
        <w:pStyle w:val="Textebrut"/>
        <w:rPr>
          <w:rFonts w:ascii="DIN Offc Pro Cond" w:eastAsia="Calibri" w:hAnsi="DIN Offc Pro Cond" w:cs="Times New Roman"/>
          <w:color w:val="2E74B5" w:themeColor="accent1" w:themeShade="BF"/>
          <w:sz w:val="24"/>
          <w:szCs w:val="24"/>
        </w:rPr>
      </w:pPr>
      <w:r w:rsidRPr="00B26623">
        <w:rPr>
          <w:rFonts w:ascii="DIN Offc Pro Cond" w:eastAsia="Calibri" w:hAnsi="DIN Offc Pro Cond" w:cs="Times New Roman"/>
          <w:color w:val="2E74B5" w:themeColor="accent1" w:themeShade="BF"/>
          <w:sz w:val="24"/>
          <w:szCs w:val="24"/>
        </w:rPr>
        <w:t xml:space="preserve">Intervenants : </w:t>
      </w:r>
    </w:p>
    <w:p w:rsidR="00B26623" w:rsidRDefault="00B26623" w:rsidP="00EF33BB">
      <w:pPr>
        <w:pStyle w:val="Textebrut"/>
        <w:rPr>
          <w:rFonts w:ascii="DIN Offc Pro Cond" w:eastAsia="Calibri" w:hAnsi="DIN Offc Pro Cond" w:cs="Times New Roman"/>
          <w:b/>
          <w:sz w:val="24"/>
          <w:szCs w:val="24"/>
        </w:rPr>
      </w:pPr>
    </w:p>
    <w:p w:rsidR="00B42EFA" w:rsidRDefault="00B42EFA" w:rsidP="004145D2">
      <w:pPr>
        <w:pStyle w:val="Textebrut"/>
        <w:rPr>
          <w:rFonts w:ascii="DIN Offc Pro Cond" w:eastAsia="Calibri" w:hAnsi="DIN Offc Pro Cond" w:cs="Times New Roman"/>
          <w:b/>
          <w:sz w:val="24"/>
          <w:szCs w:val="24"/>
        </w:rPr>
      </w:pPr>
      <w:r>
        <w:rPr>
          <w:rFonts w:ascii="DIN Offc Pro Cond" w:eastAsia="Calibri" w:hAnsi="DIN Offc Pro Cond" w:cs="Times New Roman"/>
          <w:b/>
          <w:sz w:val="24"/>
          <w:szCs w:val="24"/>
        </w:rPr>
        <w:t xml:space="preserve">Corinne BALLEIX, </w:t>
      </w:r>
      <w:r w:rsidRPr="00B42EFA">
        <w:rPr>
          <w:rFonts w:ascii="DIN Offc Pro Cond" w:eastAsia="Calibri" w:hAnsi="DIN Offc Pro Cond" w:cs="Times New Roman"/>
          <w:sz w:val="24"/>
          <w:szCs w:val="24"/>
        </w:rPr>
        <w:t>enseignante à Science Po</w:t>
      </w:r>
    </w:p>
    <w:p w:rsidR="004145D2" w:rsidRPr="00AB04E6" w:rsidRDefault="004145D2" w:rsidP="004145D2">
      <w:pPr>
        <w:pStyle w:val="Textebrut"/>
        <w:rPr>
          <w:rFonts w:ascii="DIN Offc Pro Cond" w:eastAsia="Calibri" w:hAnsi="DIN Offc Pro Cond" w:cs="Times New Roman"/>
          <w:sz w:val="24"/>
          <w:szCs w:val="24"/>
        </w:rPr>
      </w:pPr>
      <w:r w:rsidRPr="00FB5AA7">
        <w:rPr>
          <w:rFonts w:ascii="DIN Offc Pro Cond" w:eastAsia="Calibri" w:hAnsi="DIN Offc Pro Cond" w:cs="Times New Roman"/>
          <w:b/>
          <w:sz w:val="24"/>
          <w:szCs w:val="24"/>
        </w:rPr>
        <w:t>Yves PASCOUAU</w:t>
      </w:r>
      <w:r w:rsidRPr="00AB04E6">
        <w:rPr>
          <w:rFonts w:ascii="DIN Offc Pro Cond" w:eastAsia="Calibri" w:hAnsi="DIN Offc Pro Cond" w:cs="Times New Roman"/>
          <w:sz w:val="24"/>
          <w:szCs w:val="24"/>
        </w:rPr>
        <w:t>, directeur du programme « Migration et diversité » de EPC</w:t>
      </w:r>
    </w:p>
    <w:p w:rsidR="00BB7256" w:rsidRPr="00AB04E6" w:rsidRDefault="00BB7256" w:rsidP="00BB7256">
      <w:pPr>
        <w:pStyle w:val="Textebrut"/>
        <w:rPr>
          <w:rFonts w:ascii="DIN Offc Pro Cond" w:eastAsia="Calibri" w:hAnsi="DIN Offc Pro Cond" w:cs="Times New Roman"/>
          <w:sz w:val="24"/>
          <w:szCs w:val="24"/>
        </w:rPr>
      </w:pPr>
      <w:r w:rsidRPr="00FB5AA7">
        <w:rPr>
          <w:rFonts w:ascii="DIN Offc Pro Cond" w:eastAsia="Calibri" w:hAnsi="DIN Offc Pro Cond" w:cs="Times New Roman"/>
          <w:b/>
          <w:sz w:val="24"/>
          <w:szCs w:val="24"/>
        </w:rPr>
        <w:t>Antonio VITORINO</w:t>
      </w:r>
      <w:r w:rsidRPr="00AB04E6">
        <w:rPr>
          <w:rFonts w:ascii="DIN Offc Pro Cond" w:eastAsia="Calibri" w:hAnsi="DIN Offc Pro Cond" w:cs="Times New Roman"/>
          <w:sz w:val="24"/>
          <w:szCs w:val="24"/>
        </w:rPr>
        <w:t>, ancien Commissa</w:t>
      </w:r>
      <w:r>
        <w:rPr>
          <w:rFonts w:ascii="DIN Offc Pro Cond" w:eastAsia="Calibri" w:hAnsi="DIN Offc Pro Cond" w:cs="Times New Roman"/>
          <w:sz w:val="24"/>
          <w:szCs w:val="24"/>
        </w:rPr>
        <w:t>ire J</w:t>
      </w:r>
      <w:r w:rsidR="00B42EFA">
        <w:rPr>
          <w:rFonts w:ascii="DIN Offc Pro Cond" w:eastAsia="Calibri" w:hAnsi="DIN Offc Pro Cond" w:cs="Times New Roman"/>
          <w:sz w:val="24"/>
          <w:szCs w:val="24"/>
        </w:rPr>
        <w:t xml:space="preserve">ustice at Affaires </w:t>
      </w:r>
      <w:r>
        <w:rPr>
          <w:rFonts w:ascii="DIN Offc Pro Cond" w:eastAsia="Calibri" w:hAnsi="DIN Offc Pro Cond" w:cs="Times New Roman"/>
          <w:sz w:val="24"/>
          <w:szCs w:val="24"/>
        </w:rPr>
        <w:t>I</w:t>
      </w:r>
      <w:r w:rsidR="00A61D6B">
        <w:rPr>
          <w:rFonts w:ascii="DIN Offc Pro Cond" w:eastAsia="Calibri" w:hAnsi="DIN Offc Pro Cond" w:cs="Times New Roman"/>
          <w:sz w:val="24"/>
          <w:szCs w:val="24"/>
        </w:rPr>
        <w:t>ntér</w:t>
      </w:r>
      <w:r w:rsidR="00B42EFA">
        <w:rPr>
          <w:rFonts w:ascii="DIN Offc Pro Cond" w:eastAsia="Calibri" w:hAnsi="DIN Offc Pro Cond" w:cs="Times New Roman"/>
          <w:sz w:val="24"/>
          <w:szCs w:val="24"/>
        </w:rPr>
        <w:t>ieures</w:t>
      </w:r>
      <w:r>
        <w:rPr>
          <w:rFonts w:ascii="DIN Offc Pro Cond" w:eastAsia="Calibri" w:hAnsi="DIN Offc Pro Cond" w:cs="Times New Roman"/>
          <w:sz w:val="24"/>
          <w:szCs w:val="24"/>
        </w:rPr>
        <w:t xml:space="preserve"> et Président de NE-IJD</w:t>
      </w:r>
    </w:p>
    <w:p w:rsidR="00EF33BB" w:rsidRDefault="00EF33BB" w:rsidP="00EF33BB">
      <w:pPr>
        <w:pStyle w:val="Textebrut"/>
        <w:rPr>
          <w:rFonts w:ascii="DIN Offc Pro Cond" w:eastAsia="Calibri" w:hAnsi="DIN Offc Pro Cond" w:cs="Times New Roman"/>
          <w:sz w:val="20"/>
          <w:szCs w:val="20"/>
        </w:rPr>
      </w:pPr>
    </w:p>
    <w:p w:rsidR="00B26623" w:rsidRDefault="00B26623" w:rsidP="00EF33BB">
      <w:pPr>
        <w:pStyle w:val="Textebrut"/>
        <w:rPr>
          <w:rFonts w:ascii="DIN Offc Pro Cond" w:eastAsia="Calibri" w:hAnsi="DIN Offc Pro Cond" w:cs="Times New Roman"/>
          <w:color w:val="2E74B5" w:themeColor="accent1" w:themeShade="BF"/>
          <w:sz w:val="24"/>
          <w:szCs w:val="24"/>
        </w:rPr>
      </w:pPr>
      <w:r w:rsidRPr="00B26623">
        <w:rPr>
          <w:rFonts w:ascii="DIN Offc Pro Cond" w:eastAsia="Calibri" w:hAnsi="DIN Offc Pro Cond" w:cs="Times New Roman"/>
          <w:color w:val="2E74B5" w:themeColor="accent1" w:themeShade="BF"/>
          <w:sz w:val="24"/>
          <w:szCs w:val="24"/>
        </w:rPr>
        <w:t xml:space="preserve">Modération : </w:t>
      </w:r>
    </w:p>
    <w:p w:rsidR="00B26623" w:rsidRPr="004145D2" w:rsidRDefault="005C22BA" w:rsidP="00EF33BB">
      <w:pPr>
        <w:pStyle w:val="Textebrut"/>
        <w:rPr>
          <w:rFonts w:ascii="DIN Offc Pro Cond" w:eastAsia="Calibri" w:hAnsi="DIN Offc Pro Cond" w:cs="Times New Roman"/>
          <w:b/>
          <w:sz w:val="20"/>
          <w:szCs w:val="20"/>
        </w:rPr>
      </w:pPr>
      <w:r>
        <w:rPr>
          <w:rFonts w:ascii="DIN Offc Pro Cond" w:eastAsia="Calibri" w:hAnsi="DIN Offc Pro Cond" w:cs="Times New Roman"/>
          <w:b/>
          <w:sz w:val="24"/>
          <w:szCs w:val="24"/>
        </w:rPr>
        <w:t>Jose Manuel LAMARQUE</w:t>
      </w:r>
      <w:r w:rsidR="00B26623" w:rsidRPr="00B26623">
        <w:rPr>
          <w:rFonts w:ascii="DIN Offc Pro Cond" w:eastAsia="Calibri" w:hAnsi="DIN Offc Pro Cond" w:cs="Times New Roman"/>
          <w:b/>
          <w:sz w:val="24"/>
          <w:szCs w:val="24"/>
        </w:rPr>
        <w:t>,</w:t>
      </w:r>
      <w:r w:rsidR="00B26623">
        <w:rPr>
          <w:rFonts w:ascii="DIN Offc Pro Cond" w:eastAsia="Calibri" w:hAnsi="DIN Offc Pro Cond" w:cs="Times New Roman"/>
          <w:sz w:val="24"/>
          <w:szCs w:val="24"/>
        </w:rPr>
        <w:t xml:space="preserve"> </w:t>
      </w:r>
      <w:r>
        <w:rPr>
          <w:rFonts w:ascii="DIN Offc Pro Cond" w:eastAsia="Calibri" w:hAnsi="DIN Offc Pro Cond" w:cs="Times New Roman"/>
          <w:sz w:val="24"/>
          <w:szCs w:val="24"/>
        </w:rPr>
        <w:t xml:space="preserve">Grand </w:t>
      </w:r>
      <w:proofErr w:type="gramStart"/>
      <w:r>
        <w:rPr>
          <w:rFonts w:ascii="DIN Offc Pro Cond" w:eastAsia="Calibri" w:hAnsi="DIN Offc Pro Cond" w:cs="Times New Roman"/>
          <w:sz w:val="24"/>
          <w:szCs w:val="24"/>
        </w:rPr>
        <w:t>reporter</w:t>
      </w:r>
      <w:proofErr w:type="gramEnd"/>
      <w:r>
        <w:rPr>
          <w:rFonts w:ascii="DIN Offc Pro Cond" w:eastAsia="Calibri" w:hAnsi="DIN Offc Pro Cond" w:cs="Times New Roman"/>
          <w:sz w:val="24"/>
          <w:szCs w:val="24"/>
        </w:rPr>
        <w:t>, Questions européennes, Radio France</w:t>
      </w:r>
      <w:r w:rsidR="00992A18">
        <w:rPr>
          <w:rFonts w:ascii="DIN Offc Pro Cond" w:eastAsia="Calibri" w:hAnsi="DIN Offc Pro Cond" w:cs="Times New Roman"/>
          <w:sz w:val="24"/>
          <w:szCs w:val="24"/>
        </w:rPr>
        <w:t xml:space="preserve"> </w:t>
      </w:r>
      <w:r w:rsidR="00992A18" w:rsidRPr="004145D2">
        <w:rPr>
          <w:rFonts w:ascii="DIN Offc Pro Cond" w:eastAsia="Calibri" w:hAnsi="DIN Offc Pro Cond" w:cs="Times New Roman"/>
          <w:sz w:val="20"/>
          <w:szCs w:val="20"/>
        </w:rPr>
        <w:t>(</w:t>
      </w:r>
      <w:r w:rsidR="00992A18" w:rsidRPr="004145D2">
        <w:rPr>
          <w:rFonts w:ascii="DIN Offc Pro Cond" w:eastAsia="Calibri" w:hAnsi="DIN Offc Pro Cond" w:cs="Times New Roman"/>
          <w:i/>
          <w:sz w:val="20"/>
          <w:szCs w:val="20"/>
        </w:rPr>
        <w:t xml:space="preserve">à </w:t>
      </w:r>
      <w:proofErr w:type="spellStart"/>
      <w:r w:rsidR="00992A18" w:rsidRPr="004145D2">
        <w:rPr>
          <w:rFonts w:ascii="DIN Offc Pro Cond" w:eastAsia="Calibri" w:hAnsi="DIN Offc Pro Cond" w:cs="Times New Roman"/>
          <w:i/>
          <w:sz w:val="20"/>
          <w:szCs w:val="20"/>
        </w:rPr>
        <w:t>conf</w:t>
      </w:r>
      <w:proofErr w:type="spellEnd"/>
      <w:r w:rsidR="00992A18" w:rsidRPr="004145D2">
        <w:rPr>
          <w:rFonts w:ascii="DIN Offc Pro Cond" w:eastAsia="Calibri" w:hAnsi="DIN Offc Pro Cond" w:cs="Times New Roman"/>
          <w:i/>
          <w:sz w:val="20"/>
          <w:szCs w:val="20"/>
        </w:rPr>
        <w:t>.)</w:t>
      </w:r>
    </w:p>
    <w:p w:rsidR="00B26623" w:rsidRDefault="00B26623" w:rsidP="00EF33BB">
      <w:pPr>
        <w:pStyle w:val="Textebrut"/>
        <w:rPr>
          <w:rFonts w:ascii="DIN Offc Pro Cond" w:eastAsia="Calibri" w:hAnsi="DIN Offc Pro Cond" w:cs="Times New Roman"/>
          <w:sz w:val="24"/>
          <w:szCs w:val="24"/>
        </w:rPr>
      </w:pPr>
      <w:bookmarkStart w:id="0" w:name="_GoBack"/>
      <w:bookmarkEnd w:id="0"/>
    </w:p>
    <w:p w:rsidR="00EF33BB" w:rsidRDefault="00EF33BB" w:rsidP="00EF33BB">
      <w:pPr>
        <w:pStyle w:val="Textebrut"/>
        <w:rPr>
          <w:rFonts w:ascii="DIN Offc Pro Cond" w:eastAsia="Calibri" w:hAnsi="DIN Offc Pro Cond" w:cs="Times New Roman"/>
          <w:sz w:val="24"/>
          <w:szCs w:val="24"/>
        </w:rPr>
      </w:pPr>
      <w:r w:rsidRPr="00AB04E6">
        <w:rPr>
          <w:rFonts w:ascii="DIN Offc Pro Cond" w:eastAsia="Calibri" w:hAnsi="DIN Offc Pro Cond" w:cs="Times New Roman"/>
          <w:sz w:val="24"/>
          <w:szCs w:val="24"/>
        </w:rPr>
        <w:t>Débat avec le public</w:t>
      </w:r>
    </w:p>
    <w:p w:rsidR="00EF33BB" w:rsidRPr="003A7456" w:rsidRDefault="00EF33BB" w:rsidP="00EF33BB">
      <w:pPr>
        <w:pStyle w:val="Textebrut"/>
        <w:rPr>
          <w:rFonts w:ascii="DIN Offc Pro Cond" w:hAnsi="DIN Offc Pro Cond" w:cstheme="minorHAnsi"/>
          <w:b/>
          <w:iCs/>
          <w:color w:val="4B81BC"/>
        </w:rPr>
      </w:pPr>
      <w:r w:rsidRPr="003A7456">
        <w:rPr>
          <w:rFonts w:ascii="DIN Offc Pro Cond" w:hAnsi="DIN Offc Pro Cond" w:cstheme="minorHAnsi"/>
          <w:b/>
          <w:iCs/>
          <w:color w:val="4B81BC"/>
        </w:rPr>
        <w:t>Inscription obligatoire dans la limite des places disponibles </w:t>
      </w:r>
    </w:p>
    <w:p w:rsidR="00EF33BB" w:rsidRPr="00AB04E6" w:rsidRDefault="00EF33BB" w:rsidP="00EF33BB">
      <w:pPr>
        <w:pStyle w:val="Textebrut"/>
        <w:rPr>
          <w:rFonts w:ascii="DIN Offc Pro Cond" w:eastAsia="Calibri" w:hAnsi="DIN Offc Pro Cond" w:cs="Times New Roman"/>
          <w:sz w:val="24"/>
          <w:szCs w:val="24"/>
        </w:rPr>
        <w:sectPr w:rsidR="00EF33BB" w:rsidRPr="00AB04E6" w:rsidSect="00517C76">
          <w:type w:val="continuous"/>
          <w:pgSz w:w="11906" w:h="16838"/>
          <w:pgMar w:top="680" w:right="0" w:bottom="0" w:left="1134" w:header="0" w:footer="0" w:gutter="0"/>
          <w:cols w:num="2" w:space="708"/>
          <w:vAlign w:val="bottom"/>
        </w:sectPr>
      </w:pPr>
      <w:r>
        <w:rPr>
          <w:rFonts w:ascii="DIN Offc Pro Cond" w:hAnsi="DIN Offc Pro Cond" w:cstheme="minorHAnsi"/>
          <w:b/>
          <w:iCs/>
          <w:color w:val="4B81BC"/>
        </w:rPr>
        <w:t>inscript</w:t>
      </w:r>
      <w:r w:rsidRPr="00BB7306">
        <w:rPr>
          <w:rFonts w:ascii="DIN Offc Pro Cond" w:hAnsi="DIN Offc Pro Cond" w:cstheme="minorHAnsi"/>
          <w:b/>
          <w:iCs/>
          <w:color w:val="4B81BC"/>
        </w:rPr>
        <w:t>ion@notre-europe.e</w:t>
      </w:r>
      <w:r>
        <w:rPr>
          <w:rFonts w:ascii="DIN Offc Pro Cond" w:hAnsi="DIN Offc Pro Cond" w:cstheme="minorHAnsi"/>
          <w:b/>
          <w:iCs/>
          <w:color w:val="4B81BC"/>
        </w:rPr>
        <w:t>u</w:t>
      </w:r>
    </w:p>
    <w:p w:rsidR="0042283C" w:rsidRPr="00EF33BB" w:rsidRDefault="0042283C">
      <w:pPr>
        <w:rPr>
          <w:lang w:val="en-US"/>
        </w:rPr>
      </w:pPr>
    </w:p>
    <w:sectPr w:rsidR="0042283C" w:rsidRPr="00EF33BB" w:rsidSect="00BF39EE">
      <w:type w:val="continuous"/>
      <w:pgSz w:w="11906" w:h="16838"/>
      <w:pgMar w:top="680" w:right="0" w:bottom="0" w:left="1134" w:header="0" w:footer="0" w:gutter="0"/>
      <w:cols w:space="708"/>
      <w:vAlign w:val="bottom"/>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Rounded MT Bol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DIN Offc Pro Cond Medium">
    <w:altName w:val="Arial Narrow"/>
    <w:charset w:val="00"/>
    <w:family w:val="swiss"/>
    <w:pitch w:val="variable"/>
    <w:sig w:usb0="00000001" w:usb1="4000207B" w:usb2="00000000" w:usb3="00000000" w:csb0="00000097" w:csb1="00000000"/>
  </w:font>
  <w:font w:name="DINCond-Medium">
    <w:charset w:val="00"/>
    <w:family w:val="auto"/>
    <w:pitch w:val="variable"/>
    <w:sig w:usb0="00000003" w:usb1="00000000" w:usb2="00000000" w:usb3="00000000" w:csb0="00000001" w:csb1="00000000"/>
  </w:font>
  <w:font w:name="DIN Offc Pro Cond">
    <w:altName w:val="Arial Narrow"/>
    <w:charset w:val="00"/>
    <w:family w:val="swiss"/>
    <w:pitch w:val="variable"/>
    <w:sig w:usb0="00000001" w:usb1="4000207B" w:usb2="00000000" w:usb3="00000000" w:csb0="00000097" w:csb1="00000000"/>
  </w:font>
  <w:font w:name="DejaVu Serif Condensed">
    <w:altName w:val="MS Mincho"/>
    <w:charset w:val="00"/>
    <w:family w:val="roman"/>
    <w:pitch w:val="variable"/>
    <w:sig w:usb0="00000001" w:usb1="5200F9FB" w:usb2="0A04002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IN Offc Pro Cond Bold">
    <w:altName w:val="Impact"/>
    <w:charset w:val="00"/>
    <w:family w:val="auto"/>
    <w:pitch w:val="variable"/>
    <w:sig w:usb0="00000003" w:usb1="00000000" w:usb2="00000000" w:usb3="00000000" w:csb0="00000001" w:csb1="00000000"/>
  </w:font>
  <w:font w:name="DejaVu Serif">
    <w:altName w:val="Cambria Math"/>
    <w:charset w:val="00"/>
    <w:family w:val="roman"/>
    <w:pitch w:val="variable"/>
    <w:sig w:usb0="00000001" w:usb1="5200F9FB" w:usb2="0A04002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BB"/>
    <w:rsid w:val="000265F8"/>
    <w:rsid w:val="0020172D"/>
    <w:rsid w:val="002323B1"/>
    <w:rsid w:val="004145D2"/>
    <w:rsid w:val="0042283C"/>
    <w:rsid w:val="005B3D68"/>
    <w:rsid w:val="005C22BA"/>
    <w:rsid w:val="006019AC"/>
    <w:rsid w:val="00791950"/>
    <w:rsid w:val="008036EC"/>
    <w:rsid w:val="00886240"/>
    <w:rsid w:val="00937507"/>
    <w:rsid w:val="00992A18"/>
    <w:rsid w:val="009A3988"/>
    <w:rsid w:val="00A61D6B"/>
    <w:rsid w:val="00A9771E"/>
    <w:rsid w:val="00B26623"/>
    <w:rsid w:val="00B42EFA"/>
    <w:rsid w:val="00BB7256"/>
    <w:rsid w:val="00CC1036"/>
    <w:rsid w:val="00EF33BB"/>
    <w:rsid w:val="00FB5A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CFF98-2BEC-43DF-82A0-B5709145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rsid w:val="00EF33BB"/>
    <w:pPr>
      <w:widowControl w:val="0"/>
      <w:autoSpaceDE w:val="0"/>
      <w:autoSpaceDN w:val="0"/>
      <w:adjustRightInd w:val="0"/>
      <w:spacing w:after="0" w:line="288" w:lineRule="auto"/>
      <w:textAlignment w:val="center"/>
    </w:pPr>
    <w:rPr>
      <w:rFonts w:ascii="Times-Roman" w:eastAsia="Calibri" w:hAnsi="Times-Roman" w:cs="Times-Roman"/>
      <w:color w:val="000000"/>
      <w:sz w:val="24"/>
      <w:szCs w:val="24"/>
    </w:rPr>
  </w:style>
  <w:style w:type="paragraph" w:styleId="Textebrut">
    <w:name w:val="Plain Text"/>
    <w:basedOn w:val="Normal"/>
    <w:link w:val="TextebrutCar"/>
    <w:uiPriority w:val="99"/>
    <w:unhideWhenUsed/>
    <w:rsid w:val="00EF33BB"/>
    <w:pPr>
      <w:spacing w:after="0" w:line="240" w:lineRule="auto"/>
    </w:pPr>
    <w:rPr>
      <w:rFonts w:ascii="Calibri" w:hAnsi="Calibri" w:cs="Calibri"/>
    </w:rPr>
  </w:style>
  <w:style w:type="character" w:customStyle="1" w:styleId="TextebrutCar">
    <w:name w:val="Texte brut Car"/>
    <w:basedOn w:val="Policepardfaut"/>
    <w:link w:val="Textebrut"/>
    <w:uiPriority w:val="99"/>
    <w:rsid w:val="00EF33B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89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484</Words>
  <Characters>2662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Elvire Fabry</dc:creator>
  <cp:keywords/>
  <dc:description/>
  <cp:lastModifiedBy>Elvire Fabry</cp:lastModifiedBy>
  <cp:revision>3</cp:revision>
  <dcterms:created xsi:type="dcterms:W3CDTF">2014-06-19T16:56:00Z</dcterms:created>
  <dcterms:modified xsi:type="dcterms:W3CDTF">2014-06-23T09:21:00Z</dcterms:modified>
</cp:coreProperties>
</file>